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C34A68" w14:paraId="498013A2" w14:textId="77777777" w:rsidTr="00C34A68">
        <w:tc>
          <w:tcPr>
            <w:tcW w:w="2689" w:type="dxa"/>
          </w:tcPr>
          <w:p w14:paraId="498013A0" w14:textId="0B554968" w:rsidR="00C34A68" w:rsidRDefault="00C34A68">
            <w:r>
              <w:t>Policy No:</w:t>
            </w:r>
            <w:r w:rsidR="00E01E54">
              <w:t xml:space="preserve"> </w:t>
            </w:r>
          </w:p>
        </w:tc>
        <w:tc>
          <w:tcPr>
            <w:tcW w:w="6327" w:type="dxa"/>
          </w:tcPr>
          <w:p w14:paraId="498013A1" w14:textId="583A905B" w:rsidR="00C34A68" w:rsidRPr="005C7DB7" w:rsidRDefault="00C34A68">
            <w:pPr>
              <w:rPr>
                <w:b/>
                <w:bCs/>
              </w:rPr>
            </w:pPr>
            <w:r>
              <w:t>Policy Name:</w:t>
            </w:r>
            <w:r w:rsidR="00996D76">
              <w:t xml:space="preserve"> </w:t>
            </w:r>
            <w:bookmarkStart w:id="0" w:name="_Hlk84586948"/>
            <w:r w:rsidR="00971642" w:rsidRPr="00971642">
              <w:rPr>
                <w:b/>
                <w:bCs/>
              </w:rPr>
              <w:t xml:space="preserve">Mandatory </w:t>
            </w:r>
            <w:r w:rsidR="007B1BF0">
              <w:rPr>
                <w:b/>
                <w:bCs/>
              </w:rPr>
              <w:t xml:space="preserve">COVID-19 </w:t>
            </w:r>
            <w:r w:rsidR="00971642" w:rsidRPr="00971642">
              <w:rPr>
                <w:b/>
                <w:bCs/>
              </w:rPr>
              <w:t>Vaccination</w:t>
            </w:r>
            <w:bookmarkEnd w:id="0"/>
          </w:p>
        </w:tc>
      </w:tr>
    </w:tbl>
    <w:p w14:paraId="498013A3" w14:textId="77777777" w:rsidR="00C34A68" w:rsidRDefault="00C34A68"/>
    <w:tbl>
      <w:tblPr>
        <w:tblStyle w:val="TableGrid"/>
        <w:tblW w:w="0" w:type="auto"/>
        <w:tblLook w:val="04A0" w:firstRow="1" w:lastRow="0" w:firstColumn="1" w:lastColumn="0" w:noHBand="0" w:noVBand="1"/>
      </w:tblPr>
      <w:tblGrid>
        <w:gridCol w:w="4531"/>
        <w:gridCol w:w="4485"/>
      </w:tblGrid>
      <w:tr w:rsidR="00C34A68" w14:paraId="498013A6" w14:textId="77777777" w:rsidTr="00C34A68">
        <w:tc>
          <w:tcPr>
            <w:tcW w:w="4531" w:type="dxa"/>
          </w:tcPr>
          <w:p w14:paraId="498013A4" w14:textId="4A9458D3" w:rsidR="002B68ED" w:rsidRDefault="00C34A68" w:rsidP="00A209D6">
            <w:r>
              <w:t>Applies to:</w:t>
            </w:r>
            <w:r w:rsidR="00553E0C">
              <w:t xml:space="preserve"> </w:t>
            </w:r>
            <w:r w:rsidR="00971642">
              <w:t xml:space="preserve">Employees, </w:t>
            </w:r>
            <w:r w:rsidR="003B15AC">
              <w:t>Board</w:t>
            </w:r>
            <w:r w:rsidR="000E43AF">
              <w:t xml:space="preserve"> members</w:t>
            </w:r>
            <w:r w:rsidR="00971642">
              <w:t>, Volunteers</w:t>
            </w:r>
          </w:p>
        </w:tc>
        <w:tc>
          <w:tcPr>
            <w:tcW w:w="4485" w:type="dxa"/>
          </w:tcPr>
          <w:p w14:paraId="498013A5" w14:textId="08D79EA1" w:rsidR="00C34A68" w:rsidRDefault="00C34A68">
            <w:r>
              <w:t>Version:</w:t>
            </w:r>
            <w:r w:rsidR="007C3154">
              <w:t xml:space="preserve"> </w:t>
            </w:r>
            <w:r w:rsidR="000E43AF">
              <w:t>1</w:t>
            </w:r>
          </w:p>
        </w:tc>
      </w:tr>
      <w:tr w:rsidR="00C34A68" w14:paraId="498013A9" w14:textId="77777777" w:rsidTr="00C34A68">
        <w:tc>
          <w:tcPr>
            <w:tcW w:w="4531" w:type="dxa"/>
          </w:tcPr>
          <w:p w14:paraId="26BD1DB0" w14:textId="77777777" w:rsidR="000E43AF" w:rsidRDefault="00A209D6">
            <w:r>
              <w:t>Specific responsibility</w:t>
            </w:r>
            <w:r w:rsidR="00C34A68">
              <w:t>:</w:t>
            </w:r>
            <w:r w:rsidR="007C3154">
              <w:t xml:space="preserve"> </w:t>
            </w:r>
            <w:r w:rsidR="000E43AF">
              <w:t>LCSA Executive Officer</w:t>
            </w:r>
          </w:p>
          <w:p w14:paraId="498013A7" w14:textId="1910709E" w:rsidR="000E43AF" w:rsidRDefault="000E43AF"/>
        </w:tc>
        <w:tc>
          <w:tcPr>
            <w:tcW w:w="4485" w:type="dxa"/>
          </w:tcPr>
          <w:p w14:paraId="498013A8" w14:textId="532504D7" w:rsidR="00C34A68" w:rsidRDefault="00C34A68">
            <w:r>
              <w:t>Date Approved:</w:t>
            </w:r>
            <w:r w:rsidR="000E43AF">
              <w:t>27 September 2021</w:t>
            </w:r>
          </w:p>
        </w:tc>
      </w:tr>
      <w:tr w:rsidR="00C34A68" w14:paraId="498013AC" w14:textId="77777777" w:rsidTr="00C34A68">
        <w:tc>
          <w:tcPr>
            <w:tcW w:w="4531" w:type="dxa"/>
          </w:tcPr>
          <w:p w14:paraId="498013AA" w14:textId="77777777" w:rsidR="00C34A68" w:rsidRDefault="00C34A68"/>
        </w:tc>
        <w:tc>
          <w:tcPr>
            <w:tcW w:w="4485" w:type="dxa"/>
          </w:tcPr>
          <w:p w14:paraId="6CFAB241" w14:textId="77777777" w:rsidR="00C34A68" w:rsidRDefault="00C34A68">
            <w:r>
              <w:t>Review Date:</w:t>
            </w:r>
            <w:r w:rsidR="000E43AF">
              <w:t xml:space="preserve"> September 2022</w:t>
            </w:r>
          </w:p>
          <w:p w14:paraId="498013AB" w14:textId="7B00E915" w:rsidR="000E43AF" w:rsidRDefault="000E43AF"/>
        </w:tc>
      </w:tr>
    </w:tbl>
    <w:p w14:paraId="498013AD" w14:textId="77777777" w:rsidR="00C34A68" w:rsidRDefault="00C34A68" w:rsidP="006418F0">
      <w:pPr>
        <w:pStyle w:val="Heading1"/>
        <w:numPr>
          <w:ilvl w:val="0"/>
          <w:numId w:val="1"/>
        </w:numPr>
      </w:pPr>
      <w:r>
        <w:t>Purpose</w:t>
      </w:r>
    </w:p>
    <w:p w14:paraId="5BD66A1D" w14:textId="38B6042E" w:rsidR="00CD7ECF" w:rsidRDefault="00CD7ECF" w:rsidP="00553E0C">
      <w:r>
        <w:t xml:space="preserve">The purpose of this policy is to provide clear direction on the requirement for all </w:t>
      </w:r>
      <w:r w:rsidR="00B14576">
        <w:t>LCSA</w:t>
      </w:r>
      <w:r>
        <w:t xml:space="preserve"> workplace participants to be vaccinated against COVID-19.  This policy applies to all employees, Board members and volunteers engaged in supporting our </w:t>
      </w:r>
      <w:r w:rsidR="006230F2">
        <w:t>organisation</w:t>
      </w:r>
      <w:r>
        <w:t>.</w:t>
      </w:r>
    </w:p>
    <w:p w14:paraId="1B869915" w14:textId="01587A15" w:rsidR="00873A75" w:rsidRPr="00553E0C" w:rsidRDefault="00873A75" w:rsidP="00553E0C">
      <w:r>
        <w:t xml:space="preserve">This policy </w:t>
      </w:r>
      <w:r w:rsidR="008132F8">
        <w:t xml:space="preserve">will be </w:t>
      </w:r>
      <w:r w:rsidR="002F4053">
        <w:t xml:space="preserve">regularly </w:t>
      </w:r>
      <w:r w:rsidR="008132F8">
        <w:t xml:space="preserve">reviewed </w:t>
      </w:r>
      <w:r>
        <w:t xml:space="preserve">may </w:t>
      </w:r>
      <w:r w:rsidR="001C156D">
        <w:t xml:space="preserve">be subject to change </w:t>
      </w:r>
      <w:r w:rsidR="004A18A0">
        <w:t xml:space="preserve">due to changes in </w:t>
      </w:r>
      <w:r w:rsidR="008132F8">
        <w:t xml:space="preserve">health orders and / or legislation. </w:t>
      </w:r>
    </w:p>
    <w:p w14:paraId="498013AF" w14:textId="77777777" w:rsidR="00C34A68" w:rsidRDefault="00C34A68" w:rsidP="006418F0">
      <w:pPr>
        <w:pStyle w:val="Heading1"/>
        <w:numPr>
          <w:ilvl w:val="0"/>
          <w:numId w:val="1"/>
        </w:numPr>
      </w:pPr>
      <w:r>
        <w:t>Policy statement</w:t>
      </w:r>
    </w:p>
    <w:p w14:paraId="378F9BBF" w14:textId="7CFFE4B6" w:rsidR="005A6574" w:rsidRDefault="00B14576" w:rsidP="005A6574">
      <w:r>
        <w:t xml:space="preserve">LCSA </w:t>
      </w:r>
      <w:r w:rsidR="00A337BA">
        <w:t xml:space="preserve">strongly believes that vaccination against COVID-19 is critical in safeguarding workplace participants and clients, ensuring business continuity and ensuring the organisation’s ability to continue to safely serve the communities in which it operates.  </w:t>
      </w:r>
      <w:r>
        <w:t xml:space="preserve">LCSA </w:t>
      </w:r>
      <w:r w:rsidR="002F7AA3">
        <w:t xml:space="preserve">also </w:t>
      </w:r>
      <w:r w:rsidR="005A6574">
        <w:t>believes that i</w:t>
      </w:r>
      <w:r w:rsidR="00AB285C">
        <w:t>mplementing work health and safety practice</w:t>
      </w:r>
      <w:r w:rsidR="005A6574">
        <w:t xml:space="preserve"> is critical as a safe and effective vaccine is only one part of keeping the community safe and healthy.  </w:t>
      </w:r>
    </w:p>
    <w:p w14:paraId="166243EB" w14:textId="6A055200" w:rsidR="00A337BA" w:rsidRPr="00683AB0" w:rsidRDefault="00540058" w:rsidP="00A337BA">
      <w:r>
        <w:t xml:space="preserve">LCSA </w:t>
      </w:r>
      <w:r w:rsidR="00AB285C">
        <w:t>will continue to minimise the risk of exposure to COVID-19 in the workplace</w:t>
      </w:r>
      <w:r w:rsidR="00510178">
        <w:t xml:space="preserve"> and apply all reasonable COVID-19 control measures.</w:t>
      </w:r>
    </w:p>
    <w:p w14:paraId="52D43DCD" w14:textId="01AC4CB1" w:rsidR="00A337BA" w:rsidRDefault="00540058" w:rsidP="00A337BA">
      <w:pPr>
        <w:autoSpaceDE w:val="0"/>
        <w:autoSpaceDN w:val="0"/>
        <w:adjustRightInd w:val="0"/>
      </w:pPr>
      <w:r>
        <w:t xml:space="preserve">LCSA </w:t>
      </w:r>
      <w:r w:rsidR="00A337BA">
        <w:t>aims to provide workplace participants and clients with consistency of protection against COVID-19 in work environments.</w:t>
      </w:r>
    </w:p>
    <w:p w14:paraId="3353BA7D" w14:textId="77777777" w:rsidR="00A337BA" w:rsidRDefault="00A337BA" w:rsidP="00A337BA">
      <w:pPr>
        <w:autoSpaceDE w:val="0"/>
        <w:autoSpaceDN w:val="0"/>
        <w:adjustRightInd w:val="0"/>
      </w:pPr>
      <w:r>
        <w:t>Vaccination is a reasonable additional control for our workplace participants against exposure to COVID-19 and limiting transmission from workplace participants to others.  Vaccination is our best protection against the adverse impacts of COVID-19, including:</w:t>
      </w:r>
    </w:p>
    <w:p w14:paraId="2E261F29" w14:textId="77777777" w:rsidR="00A337BA" w:rsidRDefault="00A337BA" w:rsidP="00A337BA">
      <w:pPr>
        <w:pStyle w:val="ListParagraph"/>
        <w:numPr>
          <w:ilvl w:val="0"/>
          <w:numId w:val="9"/>
        </w:numPr>
        <w:autoSpaceDE w:val="0"/>
        <w:autoSpaceDN w:val="0"/>
        <w:adjustRightInd w:val="0"/>
        <w:spacing w:before="120" w:after="120" w:line="240" w:lineRule="auto"/>
      </w:pPr>
      <w:r>
        <w:t>The potential serious health impacts</w:t>
      </w:r>
    </w:p>
    <w:p w14:paraId="078621E5" w14:textId="77777777" w:rsidR="00A337BA" w:rsidRDefault="00A337BA" w:rsidP="00A337BA">
      <w:pPr>
        <w:pStyle w:val="ListParagraph"/>
        <w:numPr>
          <w:ilvl w:val="0"/>
          <w:numId w:val="9"/>
        </w:numPr>
        <w:autoSpaceDE w:val="0"/>
        <w:autoSpaceDN w:val="0"/>
        <w:adjustRightInd w:val="0"/>
        <w:spacing w:before="120" w:after="120" w:line="240" w:lineRule="auto"/>
      </w:pPr>
      <w:r>
        <w:t>Operational continuity and business viability</w:t>
      </w:r>
    </w:p>
    <w:p w14:paraId="3FCEF1EF" w14:textId="77777777" w:rsidR="00A337BA" w:rsidRDefault="00A337BA" w:rsidP="00A337BA">
      <w:pPr>
        <w:pStyle w:val="ListParagraph"/>
        <w:numPr>
          <w:ilvl w:val="0"/>
          <w:numId w:val="9"/>
        </w:numPr>
        <w:autoSpaceDE w:val="0"/>
        <w:autoSpaceDN w:val="0"/>
        <w:adjustRightInd w:val="0"/>
        <w:spacing w:before="120" w:after="120" w:line="240" w:lineRule="auto"/>
      </w:pPr>
      <w:r>
        <w:t>Disruptions to the essential services provided to the community; and</w:t>
      </w:r>
    </w:p>
    <w:p w14:paraId="012429F5" w14:textId="77777777" w:rsidR="00A337BA" w:rsidRDefault="00A337BA" w:rsidP="00A337BA">
      <w:pPr>
        <w:pStyle w:val="ListParagraph"/>
        <w:numPr>
          <w:ilvl w:val="0"/>
          <w:numId w:val="9"/>
        </w:numPr>
        <w:autoSpaceDE w:val="0"/>
        <w:autoSpaceDN w:val="0"/>
        <w:adjustRightInd w:val="0"/>
        <w:spacing w:before="120" w:after="120" w:line="240" w:lineRule="auto"/>
      </w:pPr>
      <w:r>
        <w:t>Its spread in circumstances where workplace participants:</w:t>
      </w:r>
    </w:p>
    <w:p w14:paraId="636A3E18" w14:textId="77777777" w:rsidR="00A337BA" w:rsidRDefault="00A337BA" w:rsidP="00A337BA">
      <w:pPr>
        <w:pStyle w:val="ListParagraph"/>
        <w:numPr>
          <w:ilvl w:val="1"/>
          <w:numId w:val="9"/>
        </w:numPr>
        <w:autoSpaceDE w:val="0"/>
        <w:autoSpaceDN w:val="0"/>
        <w:adjustRightInd w:val="0"/>
        <w:spacing w:before="120" w:after="120" w:line="240" w:lineRule="auto"/>
      </w:pPr>
      <w:r>
        <w:t>Have close contact and interact with each other and/or vulnerable people on a regular basis; and</w:t>
      </w:r>
    </w:p>
    <w:p w14:paraId="7DDD115B" w14:textId="77777777" w:rsidR="00A337BA" w:rsidRDefault="00A337BA" w:rsidP="00A337BA">
      <w:pPr>
        <w:pStyle w:val="ListParagraph"/>
        <w:numPr>
          <w:ilvl w:val="1"/>
          <w:numId w:val="9"/>
        </w:numPr>
        <w:autoSpaceDE w:val="0"/>
        <w:autoSpaceDN w:val="0"/>
        <w:adjustRightInd w:val="0"/>
        <w:spacing w:before="120" w:after="120" w:line="240" w:lineRule="auto"/>
      </w:pPr>
      <w:r>
        <w:t>Constantly travel in and outside the community within numerous local government areas</w:t>
      </w:r>
    </w:p>
    <w:p w14:paraId="24EFD848" w14:textId="3AFFCE6D" w:rsidR="00A337BA" w:rsidRDefault="00A337BA" w:rsidP="00A337BA">
      <w:pPr>
        <w:autoSpaceDE w:val="0"/>
        <w:autoSpaceDN w:val="0"/>
        <w:adjustRightInd w:val="0"/>
      </w:pPr>
      <w:r>
        <w:t xml:space="preserve">This policy sets out information for workplace participants in relation to </w:t>
      </w:r>
      <w:r w:rsidR="00540058">
        <w:t>LCSA’s</w:t>
      </w:r>
      <w:r w:rsidR="00DA36AC">
        <w:t xml:space="preserve"> </w:t>
      </w:r>
      <w:r>
        <w:t>requirements for vaccination against COVID-19.</w:t>
      </w:r>
    </w:p>
    <w:p w14:paraId="498013B1" w14:textId="029F00A5" w:rsidR="00553E0C" w:rsidRDefault="00A337BA" w:rsidP="00DA36AC">
      <w:pPr>
        <w:autoSpaceDE w:val="0"/>
        <w:autoSpaceDN w:val="0"/>
        <w:adjustRightInd w:val="0"/>
      </w:pPr>
      <w:r>
        <w:t xml:space="preserve">For information on COVID-19 vaccinations, workplace participants should refer to the Australian Federal and NSW health websites and their own medical practitioner.  </w:t>
      </w:r>
    </w:p>
    <w:p w14:paraId="28E873A3" w14:textId="78A908CF" w:rsidR="00540058" w:rsidRDefault="00540058" w:rsidP="00DA36AC">
      <w:pPr>
        <w:autoSpaceDE w:val="0"/>
        <w:autoSpaceDN w:val="0"/>
        <w:adjustRightInd w:val="0"/>
      </w:pPr>
    </w:p>
    <w:p w14:paraId="07C3E0D1" w14:textId="77777777" w:rsidR="00540058" w:rsidRPr="00553E0C" w:rsidRDefault="00540058" w:rsidP="00DA36AC">
      <w:pPr>
        <w:autoSpaceDE w:val="0"/>
        <w:autoSpaceDN w:val="0"/>
        <w:adjustRightInd w:val="0"/>
      </w:pPr>
    </w:p>
    <w:p w14:paraId="498013B2" w14:textId="68033384" w:rsidR="00C34A68" w:rsidRDefault="00C34A68" w:rsidP="006418F0">
      <w:pPr>
        <w:pStyle w:val="Heading1"/>
        <w:numPr>
          <w:ilvl w:val="0"/>
          <w:numId w:val="1"/>
        </w:numPr>
      </w:pPr>
      <w:r>
        <w:lastRenderedPageBreak/>
        <w:t>References</w:t>
      </w:r>
    </w:p>
    <w:p w14:paraId="5DDC4D6E" w14:textId="1E3349E1" w:rsidR="00322304" w:rsidRPr="00BC0239" w:rsidRDefault="008E01A2" w:rsidP="00322304">
      <w:pPr>
        <w:rPr>
          <w:rFonts w:eastAsiaTheme="minorEastAsia" w:cstheme="minorHAnsi"/>
        </w:rPr>
      </w:pPr>
      <w:r w:rsidRPr="00BC0239">
        <w:rPr>
          <w:rFonts w:eastAsiaTheme="minorEastAsia" w:cstheme="minorHAnsi"/>
        </w:rPr>
        <w:t>Work Health and Safety Act 2011 (NSW)</w:t>
      </w:r>
    </w:p>
    <w:p w14:paraId="30A605A5" w14:textId="28AF2107" w:rsidR="000C7CA6" w:rsidRDefault="002B4E37" w:rsidP="00322304">
      <w:pPr>
        <w:rPr>
          <w:rFonts w:eastAsiaTheme="minorEastAsia" w:cstheme="minorHAnsi"/>
        </w:rPr>
      </w:pPr>
      <w:hyperlink r:id="rId8" w:history="1">
        <w:r w:rsidR="00BC0239" w:rsidRPr="002047D7">
          <w:rPr>
            <w:rStyle w:val="Hyperlink"/>
            <w:rFonts w:eastAsiaTheme="minorEastAsia" w:cstheme="minorHAnsi"/>
          </w:rPr>
          <w:t>Safe Work</w:t>
        </w:r>
      </w:hyperlink>
    </w:p>
    <w:p w14:paraId="22B10391" w14:textId="4FC76ACA" w:rsidR="002543F4" w:rsidRDefault="002B4E37" w:rsidP="00322304">
      <w:pPr>
        <w:rPr>
          <w:rFonts w:eastAsiaTheme="minorEastAsia" w:cstheme="minorHAnsi"/>
        </w:rPr>
      </w:pPr>
      <w:hyperlink r:id="rId9" w:history="1">
        <w:r w:rsidR="00A60682" w:rsidRPr="00A60682">
          <w:rPr>
            <w:rStyle w:val="Hyperlink"/>
            <w:rFonts w:eastAsiaTheme="minorEastAsia" w:cstheme="minorHAnsi"/>
          </w:rPr>
          <w:t>Commonwealth Department of Health Vaccination Information</w:t>
        </w:r>
      </w:hyperlink>
    </w:p>
    <w:p w14:paraId="6192DB83" w14:textId="777D72FB" w:rsidR="004B5199" w:rsidRDefault="002B4E37" w:rsidP="00322304">
      <w:pPr>
        <w:rPr>
          <w:rFonts w:eastAsiaTheme="minorEastAsia" w:cstheme="minorHAnsi"/>
        </w:rPr>
      </w:pPr>
      <w:hyperlink r:id="rId10" w:history="1">
        <w:r w:rsidR="00ED1B57" w:rsidRPr="001F23C5">
          <w:rPr>
            <w:rStyle w:val="Hyperlink"/>
            <w:rFonts w:eastAsiaTheme="minorEastAsia" w:cstheme="minorHAnsi"/>
          </w:rPr>
          <w:t>NSW Government C</w:t>
        </w:r>
        <w:r w:rsidR="001F23C5" w:rsidRPr="001F23C5">
          <w:rPr>
            <w:rStyle w:val="Hyperlink"/>
            <w:rFonts w:eastAsiaTheme="minorEastAsia" w:cstheme="minorHAnsi"/>
          </w:rPr>
          <w:t>O</w:t>
        </w:r>
        <w:r w:rsidR="00ED1B57" w:rsidRPr="001F23C5">
          <w:rPr>
            <w:rStyle w:val="Hyperlink"/>
            <w:rFonts w:eastAsiaTheme="minorEastAsia" w:cstheme="minorHAnsi"/>
          </w:rPr>
          <w:t xml:space="preserve">VID-19 </w:t>
        </w:r>
        <w:r w:rsidR="001F23C5" w:rsidRPr="001F23C5">
          <w:rPr>
            <w:rStyle w:val="Hyperlink"/>
            <w:rFonts w:eastAsiaTheme="minorEastAsia" w:cstheme="minorHAnsi"/>
          </w:rPr>
          <w:t>Rules</w:t>
        </w:r>
      </w:hyperlink>
    </w:p>
    <w:p w14:paraId="73A1BA32" w14:textId="7733E137" w:rsidR="006F47B0" w:rsidRPr="00BC0239" w:rsidRDefault="002B4E37" w:rsidP="00322304">
      <w:pPr>
        <w:rPr>
          <w:rFonts w:eastAsiaTheme="minorEastAsia" w:cstheme="minorHAnsi"/>
        </w:rPr>
      </w:pPr>
      <w:hyperlink r:id="rId11" w:history="1">
        <w:r w:rsidR="006F47B0" w:rsidRPr="00650569">
          <w:rPr>
            <w:rStyle w:val="Hyperlink"/>
            <w:rFonts w:eastAsiaTheme="minorEastAsia" w:cstheme="minorHAnsi"/>
          </w:rPr>
          <w:t xml:space="preserve">NSW </w:t>
        </w:r>
        <w:r w:rsidR="00650569" w:rsidRPr="00650569">
          <w:rPr>
            <w:rStyle w:val="Hyperlink"/>
            <w:rFonts w:eastAsiaTheme="minorEastAsia" w:cstheme="minorHAnsi"/>
          </w:rPr>
          <w:t>Government</w:t>
        </w:r>
        <w:r w:rsidR="006F47B0" w:rsidRPr="00650569">
          <w:rPr>
            <w:rStyle w:val="Hyperlink"/>
            <w:rFonts w:eastAsiaTheme="minorEastAsia" w:cstheme="minorHAnsi"/>
          </w:rPr>
          <w:t xml:space="preserve"> </w:t>
        </w:r>
        <w:r w:rsidR="00650569" w:rsidRPr="00650569">
          <w:rPr>
            <w:rStyle w:val="Hyperlink"/>
            <w:rFonts w:eastAsiaTheme="minorEastAsia" w:cstheme="minorHAnsi"/>
          </w:rPr>
          <w:t>COVID-19 Health and Wellbeing</w:t>
        </w:r>
      </w:hyperlink>
    </w:p>
    <w:p w14:paraId="420A36D9" w14:textId="70FEDDD4" w:rsidR="00BC0239" w:rsidRDefault="00BC0239" w:rsidP="00322304">
      <w:pPr>
        <w:rPr>
          <w:rFonts w:eastAsiaTheme="minorEastAsia" w:cstheme="minorHAnsi"/>
        </w:rPr>
      </w:pPr>
      <w:r w:rsidRPr="00BC0239">
        <w:rPr>
          <w:rFonts w:eastAsiaTheme="minorEastAsia" w:cstheme="minorHAnsi"/>
        </w:rPr>
        <w:t>Privacy Policy</w:t>
      </w:r>
    </w:p>
    <w:p w14:paraId="7C90FFAE" w14:textId="73C2F840" w:rsidR="00585D60" w:rsidRDefault="00585D60" w:rsidP="00322304">
      <w:pPr>
        <w:rPr>
          <w:rFonts w:eastAsiaTheme="minorEastAsia" w:cstheme="minorHAnsi"/>
        </w:rPr>
      </w:pPr>
      <w:r>
        <w:rPr>
          <w:rFonts w:eastAsiaTheme="minorEastAsia" w:cstheme="minorHAnsi"/>
        </w:rPr>
        <w:t>Leave Policy</w:t>
      </w:r>
    </w:p>
    <w:p w14:paraId="5166D42E" w14:textId="43EA4A26" w:rsidR="00BE21F5" w:rsidRPr="00BE21F5" w:rsidRDefault="00BE21F5" w:rsidP="00322304">
      <w:pPr>
        <w:rPr>
          <w:rFonts w:eastAsiaTheme="minorEastAsia" w:cstheme="minorHAnsi"/>
          <w:u w:val="single"/>
        </w:rPr>
      </w:pPr>
      <w:r w:rsidRPr="00BE21F5">
        <w:rPr>
          <w:rFonts w:eastAsiaTheme="minorEastAsia" w:cstheme="minorHAnsi"/>
          <w:u w:val="single"/>
        </w:rPr>
        <w:t>For DCJ funded services</w:t>
      </w:r>
    </w:p>
    <w:p w14:paraId="260C60CC" w14:textId="67599CBF" w:rsidR="00BE21F5" w:rsidRPr="00BC0239" w:rsidRDefault="00BE21F5" w:rsidP="00322304">
      <w:r>
        <w:t xml:space="preserve">The NSW Department of Communities and Justice (DCJ) issued a direction on 20 September 2021 identifying the </w:t>
      </w:r>
      <w:r w:rsidR="0064669A">
        <w:t xml:space="preserve">obligation for </w:t>
      </w:r>
      <w:r w:rsidR="00FD06AA">
        <w:t>service providers to comply with their work health and safety duties</w:t>
      </w:r>
      <w:r w:rsidR="00FD65C4">
        <w:t xml:space="preserve"> in regard COVID-19.  </w:t>
      </w:r>
      <w:r w:rsidR="00700D3D">
        <w:t xml:space="preserve">DCJ expects that </w:t>
      </w:r>
      <w:r w:rsidR="00595E73">
        <w:t xml:space="preserve">staff in funded services would need to be vaccinated.  </w:t>
      </w:r>
      <w:r w:rsidR="00D65CDF">
        <w:t xml:space="preserve">DCJ will establish the </w:t>
      </w:r>
      <w:r w:rsidR="00D65CDF" w:rsidRPr="000073FC">
        <w:rPr>
          <w:i/>
          <w:iCs/>
        </w:rPr>
        <w:t xml:space="preserve">DCJ COVID-19 vaccination policy </w:t>
      </w:r>
      <w:r w:rsidR="000B033E" w:rsidRPr="000073FC">
        <w:rPr>
          <w:i/>
          <w:iCs/>
        </w:rPr>
        <w:t>for service providers</w:t>
      </w:r>
      <w:r w:rsidR="000B033E">
        <w:t xml:space="preserve"> which will be a notified policy and will become a contractual </w:t>
      </w:r>
      <w:r w:rsidR="00903179">
        <w:t xml:space="preserve">obligation </w:t>
      </w:r>
      <w:r w:rsidR="000073FC">
        <w:t>for services delivered on behalf of DCJ.</w:t>
      </w:r>
    </w:p>
    <w:p w14:paraId="498013B4" w14:textId="759015A5" w:rsidR="00C34A68" w:rsidRDefault="00C34A68" w:rsidP="006418F0">
      <w:pPr>
        <w:pStyle w:val="Heading1"/>
        <w:numPr>
          <w:ilvl w:val="0"/>
          <w:numId w:val="1"/>
        </w:numPr>
      </w:pPr>
      <w:r>
        <w:t>Definitions</w:t>
      </w:r>
    </w:p>
    <w:tbl>
      <w:tblPr>
        <w:tblStyle w:val="TableGrid"/>
        <w:tblW w:w="0" w:type="auto"/>
        <w:tblLook w:val="04A0" w:firstRow="1" w:lastRow="0" w:firstColumn="1" w:lastColumn="0" w:noHBand="0" w:noVBand="1"/>
      </w:tblPr>
      <w:tblGrid>
        <w:gridCol w:w="2263"/>
        <w:gridCol w:w="6753"/>
      </w:tblGrid>
      <w:tr w:rsidR="002D6577" w14:paraId="57CCBE5D" w14:textId="77777777" w:rsidTr="00FC339C">
        <w:tc>
          <w:tcPr>
            <w:tcW w:w="2263" w:type="dxa"/>
          </w:tcPr>
          <w:p w14:paraId="5766EDB5" w14:textId="77777777" w:rsidR="002D6577" w:rsidRDefault="002D6577" w:rsidP="00FC339C">
            <w:r>
              <w:t>AIR</w:t>
            </w:r>
          </w:p>
        </w:tc>
        <w:tc>
          <w:tcPr>
            <w:tcW w:w="6753" w:type="dxa"/>
          </w:tcPr>
          <w:p w14:paraId="22BA1538" w14:textId="77777777" w:rsidR="002D6577" w:rsidRDefault="002D6577" w:rsidP="00FC339C">
            <w:r>
              <w:t>Means the Australian Immunisation Register</w:t>
            </w:r>
          </w:p>
        </w:tc>
      </w:tr>
      <w:tr w:rsidR="002D6577" w14:paraId="1EB616B5" w14:textId="77777777" w:rsidTr="00FC339C">
        <w:tc>
          <w:tcPr>
            <w:tcW w:w="2263" w:type="dxa"/>
          </w:tcPr>
          <w:p w14:paraId="64AFD864" w14:textId="77777777" w:rsidR="002D6577" w:rsidRDefault="002D6577" w:rsidP="00FC339C">
            <w:r>
              <w:t>Approved COVID-19 vaccine</w:t>
            </w:r>
          </w:p>
        </w:tc>
        <w:tc>
          <w:tcPr>
            <w:tcW w:w="6753" w:type="dxa"/>
          </w:tcPr>
          <w:p w14:paraId="490D4FAA" w14:textId="77777777" w:rsidR="002D6577" w:rsidRDefault="002D6577" w:rsidP="00FC339C">
            <w:r>
              <w:t>Means a vaccine against COVID-19 that has been approved (including provisionally approved) by the Therapeutic Goods Administration or World Health Organisation</w:t>
            </w:r>
          </w:p>
        </w:tc>
      </w:tr>
      <w:tr w:rsidR="002D6577" w14:paraId="06154030" w14:textId="77777777" w:rsidTr="00FC339C">
        <w:tc>
          <w:tcPr>
            <w:tcW w:w="2263" w:type="dxa"/>
          </w:tcPr>
          <w:p w14:paraId="4A91F173" w14:textId="21B9736A" w:rsidR="002D6577" w:rsidRDefault="00E320DB" w:rsidP="00FC339C">
            <w:r>
              <w:t>Organisation</w:t>
            </w:r>
          </w:p>
        </w:tc>
        <w:tc>
          <w:tcPr>
            <w:tcW w:w="6753" w:type="dxa"/>
          </w:tcPr>
          <w:p w14:paraId="5BE89E7E" w14:textId="78551CA8" w:rsidR="002D6577" w:rsidRDefault="002D6577" w:rsidP="00FC339C">
            <w:r>
              <w:t xml:space="preserve">Means </w:t>
            </w:r>
            <w:r w:rsidR="00540058">
              <w:t>LCSA</w:t>
            </w:r>
            <w:r>
              <w:t xml:space="preserve"> </w:t>
            </w:r>
            <w:r w:rsidR="00CD7DD9">
              <w:t xml:space="preserve">and all of its </w:t>
            </w:r>
            <w:r w:rsidR="00C84E8C">
              <w:t>related and associated entities</w:t>
            </w:r>
          </w:p>
        </w:tc>
      </w:tr>
      <w:tr w:rsidR="002D6577" w14:paraId="48E05E78" w14:textId="77777777" w:rsidTr="00FC339C">
        <w:tc>
          <w:tcPr>
            <w:tcW w:w="2263" w:type="dxa"/>
          </w:tcPr>
          <w:p w14:paraId="784C20F0" w14:textId="77777777" w:rsidR="002D6577" w:rsidRDefault="002D6577" w:rsidP="00FC339C">
            <w:r>
              <w:t>COVID-19</w:t>
            </w:r>
          </w:p>
        </w:tc>
        <w:tc>
          <w:tcPr>
            <w:tcW w:w="6753" w:type="dxa"/>
          </w:tcPr>
          <w:p w14:paraId="1B989D89" w14:textId="77777777" w:rsidR="002D6577" w:rsidRDefault="002D6577" w:rsidP="00FC339C">
            <w:r>
              <w:t>Means infection and/or disease caused by the SARS-COV-2 virus</w:t>
            </w:r>
          </w:p>
        </w:tc>
      </w:tr>
      <w:tr w:rsidR="002D6577" w14:paraId="2E226FCD" w14:textId="77777777" w:rsidTr="00FC339C">
        <w:tc>
          <w:tcPr>
            <w:tcW w:w="2263" w:type="dxa"/>
          </w:tcPr>
          <w:p w14:paraId="6295094B" w14:textId="77777777" w:rsidR="002D6577" w:rsidRDefault="002D6577" w:rsidP="00FC339C">
            <w:r>
              <w:t>Director</w:t>
            </w:r>
          </w:p>
        </w:tc>
        <w:tc>
          <w:tcPr>
            <w:tcW w:w="6753" w:type="dxa"/>
          </w:tcPr>
          <w:p w14:paraId="0A926B13" w14:textId="642B64DB" w:rsidR="002D6577" w:rsidRDefault="002D6577" w:rsidP="00FC339C">
            <w:r>
              <w:t xml:space="preserve">Means </w:t>
            </w:r>
            <w:r w:rsidR="00540058">
              <w:t xml:space="preserve">Board </w:t>
            </w:r>
            <w:r w:rsidR="00D31ABD">
              <w:t xml:space="preserve">members </w:t>
            </w:r>
            <w:r w:rsidR="00493521">
              <w:t>of</w:t>
            </w:r>
            <w:r w:rsidR="00540058">
              <w:t xml:space="preserve"> LCSA</w:t>
            </w:r>
            <w:r>
              <w:t xml:space="preserve"> from time to time</w:t>
            </w:r>
          </w:p>
        </w:tc>
      </w:tr>
      <w:tr w:rsidR="002D6577" w14:paraId="70469875" w14:textId="77777777" w:rsidTr="00FC339C">
        <w:tc>
          <w:tcPr>
            <w:tcW w:w="2263" w:type="dxa"/>
          </w:tcPr>
          <w:p w14:paraId="7A27D247" w14:textId="77777777" w:rsidR="002D6577" w:rsidRDefault="002D6577" w:rsidP="00FC339C">
            <w:r>
              <w:t xml:space="preserve">Employee </w:t>
            </w:r>
          </w:p>
        </w:tc>
        <w:tc>
          <w:tcPr>
            <w:tcW w:w="6753" w:type="dxa"/>
          </w:tcPr>
          <w:p w14:paraId="64BAE095" w14:textId="77777777" w:rsidR="002D6577" w:rsidRDefault="002D6577" w:rsidP="00FC339C">
            <w:r>
              <w:t>Means an employee who is directly engaged and paid by the company as an employee.  This includes employees engaged on a permanent (full and part-time basis), fixed / specified term or casual basis</w:t>
            </w:r>
          </w:p>
        </w:tc>
      </w:tr>
      <w:tr w:rsidR="002D6577" w14:paraId="248F999C" w14:textId="77777777" w:rsidTr="00FC339C">
        <w:tc>
          <w:tcPr>
            <w:tcW w:w="2263" w:type="dxa"/>
          </w:tcPr>
          <w:p w14:paraId="5F53A2A9" w14:textId="77777777" w:rsidR="002D6577" w:rsidRDefault="002D6577" w:rsidP="00FC339C">
            <w:r>
              <w:t>Evidence of vaccination</w:t>
            </w:r>
          </w:p>
        </w:tc>
        <w:tc>
          <w:tcPr>
            <w:tcW w:w="6753" w:type="dxa"/>
          </w:tcPr>
          <w:p w14:paraId="26940570" w14:textId="77777777" w:rsidR="002D6577" w:rsidRDefault="002D6577" w:rsidP="00FC339C">
            <w:r>
              <w:t>Includes a record of full COVID-19 vaccination (two doses) with an approved COVID-19 Vaccine through provision of an official Government Immunisation History Statement or COVID-19 digital certificate or an Immunisation History Statement from the AIR.</w:t>
            </w:r>
          </w:p>
          <w:p w14:paraId="17A15D93" w14:textId="77777777" w:rsidR="002D6577" w:rsidRDefault="002D6577" w:rsidP="00FC339C">
            <w:r>
              <w:t>If a workplace participant was vaccinated outside Australia and cannot provide an Immunisation History Statement because they received an Approved COVID-19 Vaccine that cannot be added to the AIR, they can provide a letter from a doctor (on practice letterhead) or a suitable Vaccination Record Card that records full vaccination with an approved COVID-19 vaccine.</w:t>
            </w:r>
          </w:p>
        </w:tc>
      </w:tr>
      <w:tr w:rsidR="002D6577" w:rsidRPr="0089267C" w14:paraId="62D8132C" w14:textId="77777777" w:rsidTr="00FC339C">
        <w:tc>
          <w:tcPr>
            <w:tcW w:w="2263" w:type="dxa"/>
          </w:tcPr>
          <w:p w14:paraId="3404BAE8" w14:textId="77777777" w:rsidR="002D6577" w:rsidRDefault="002D6577" w:rsidP="00FC339C">
            <w:r>
              <w:t xml:space="preserve">Executive </w:t>
            </w:r>
          </w:p>
        </w:tc>
        <w:tc>
          <w:tcPr>
            <w:tcW w:w="6753" w:type="dxa"/>
          </w:tcPr>
          <w:p w14:paraId="348329D4" w14:textId="216BDE4F" w:rsidR="002D6577" w:rsidRDefault="002D6577" w:rsidP="00FC339C">
            <w:r>
              <w:t xml:space="preserve">Means the members of </w:t>
            </w:r>
            <w:r w:rsidR="00540058">
              <w:t>LCSA</w:t>
            </w:r>
            <w:r>
              <w:t xml:space="preserve"> Executive Team that includes:</w:t>
            </w:r>
          </w:p>
          <w:p w14:paraId="2A922ECC" w14:textId="77777777" w:rsidR="002D6577" w:rsidRDefault="00540058" w:rsidP="004148A2">
            <w:pPr>
              <w:pStyle w:val="ListParagraph"/>
              <w:numPr>
                <w:ilvl w:val="0"/>
                <w:numId w:val="10"/>
              </w:numPr>
              <w:spacing w:before="120" w:after="120"/>
            </w:pPr>
            <w:r>
              <w:t>LCSA Executive Officer</w:t>
            </w:r>
          </w:p>
          <w:p w14:paraId="3E627966" w14:textId="6FB35291" w:rsidR="003B15AC" w:rsidRPr="0089267C" w:rsidRDefault="003B15AC" w:rsidP="004148A2">
            <w:pPr>
              <w:pStyle w:val="ListParagraph"/>
              <w:numPr>
                <w:ilvl w:val="0"/>
                <w:numId w:val="10"/>
              </w:numPr>
              <w:spacing w:before="120" w:after="120"/>
            </w:pPr>
            <w:r>
              <w:t>Managers</w:t>
            </w:r>
          </w:p>
        </w:tc>
      </w:tr>
      <w:tr w:rsidR="002D6577" w14:paraId="3507DE4D" w14:textId="77777777" w:rsidTr="00FC339C">
        <w:tc>
          <w:tcPr>
            <w:tcW w:w="2263" w:type="dxa"/>
          </w:tcPr>
          <w:p w14:paraId="16646603" w14:textId="77777777" w:rsidR="002D6577" w:rsidRDefault="002D6577" w:rsidP="00FC339C">
            <w:r>
              <w:t>Fully vaccinated</w:t>
            </w:r>
          </w:p>
        </w:tc>
        <w:tc>
          <w:tcPr>
            <w:tcW w:w="6753" w:type="dxa"/>
          </w:tcPr>
          <w:p w14:paraId="24AA5191" w14:textId="75F7DF74" w:rsidR="002D6577" w:rsidRDefault="002D6577" w:rsidP="00FC339C">
            <w:r>
              <w:t xml:space="preserve">Means an individual who has received two doses of an Approved COVID-19 Vaccine and can provide </w:t>
            </w:r>
            <w:r w:rsidR="004148A2">
              <w:t>LCSA</w:t>
            </w:r>
            <w:r>
              <w:t xml:space="preserve"> with evidence of vaccination</w:t>
            </w:r>
          </w:p>
        </w:tc>
      </w:tr>
      <w:tr w:rsidR="002D6577" w14:paraId="023523E2" w14:textId="77777777" w:rsidTr="00FC339C">
        <w:tc>
          <w:tcPr>
            <w:tcW w:w="2263" w:type="dxa"/>
          </w:tcPr>
          <w:p w14:paraId="09E7F369" w14:textId="77777777" w:rsidR="002D6577" w:rsidRDefault="002D6577" w:rsidP="00FC339C">
            <w:r>
              <w:t xml:space="preserve">Manager </w:t>
            </w:r>
          </w:p>
        </w:tc>
        <w:tc>
          <w:tcPr>
            <w:tcW w:w="6753" w:type="dxa"/>
          </w:tcPr>
          <w:p w14:paraId="2271C8E8" w14:textId="77777777" w:rsidR="002D6577" w:rsidRDefault="002D6577" w:rsidP="00FC339C">
            <w:r>
              <w:t>Means anyone who manages or supervises an employee or other stakeholder</w:t>
            </w:r>
          </w:p>
        </w:tc>
      </w:tr>
      <w:tr w:rsidR="002D6577" w14:paraId="5C51BC8B" w14:textId="77777777" w:rsidTr="00FC339C">
        <w:tc>
          <w:tcPr>
            <w:tcW w:w="2263" w:type="dxa"/>
          </w:tcPr>
          <w:p w14:paraId="4BAE4009" w14:textId="77777777" w:rsidR="002D6577" w:rsidRDefault="002D6577" w:rsidP="00FC339C">
            <w:r>
              <w:lastRenderedPageBreak/>
              <w:t>Medical contraindication to vaccination</w:t>
            </w:r>
          </w:p>
        </w:tc>
        <w:tc>
          <w:tcPr>
            <w:tcW w:w="6753" w:type="dxa"/>
          </w:tcPr>
          <w:p w14:paraId="76DB762E" w14:textId="77777777" w:rsidR="002D6577" w:rsidRDefault="002D6577" w:rsidP="00FC339C">
            <w:r>
              <w:t xml:space="preserve">Means a condition that precludes a person from receiving an Approved COVID-19 Vaccine as they have an increased chance of a serious vaccine related medical adverse event.  A medical contraindication </w:t>
            </w:r>
            <w:proofErr w:type="spellStart"/>
            <w:r>
              <w:t>my</w:t>
            </w:r>
            <w:proofErr w:type="spellEnd"/>
            <w:r>
              <w:t xml:space="preserve"> be permanent, for example an anaphylaxis to vaccine(s) components or may be temporary or time limited.  Pregnancy is not a medical contraindication to vaccination against COVID-19.  Contraindications are outlined in formal clinical advice from the Australian Department of Health to vaccine providers based on advice from the Therapeutic Goods Administration and Australia Technical Advisory Group on Immunisation and must be in the form approved by the Chief Health Officer of NSW.</w:t>
            </w:r>
          </w:p>
        </w:tc>
      </w:tr>
      <w:tr w:rsidR="002D6577" w14:paraId="67210CB7" w14:textId="77777777" w:rsidTr="00FC339C">
        <w:tc>
          <w:tcPr>
            <w:tcW w:w="2263" w:type="dxa"/>
          </w:tcPr>
          <w:p w14:paraId="46BB07D2" w14:textId="77777777" w:rsidR="002D6577" w:rsidRDefault="002D6577" w:rsidP="00FC339C">
            <w:r>
              <w:t>Other stakeholders</w:t>
            </w:r>
          </w:p>
        </w:tc>
        <w:tc>
          <w:tcPr>
            <w:tcW w:w="6753" w:type="dxa"/>
          </w:tcPr>
          <w:p w14:paraId="1027EFA3" w14:textId="62DB51A4" w:rsidR="002D6577" w:rsidRDefault="002D6577" w:rsidP="00FC339C">
            <w:r>
              <w:t xml:space="preserve">Collectively refers to any individual who is not an employee but who carries out work (whether paid or unpaid) for </w:t>
            </w:r>
            <w:r w:rsidR="004148A2">
              <w:t>LCSA</w:t>
            </w:r>
            <w:r>
              <w:t>, including (but not limited to) work as a contractor (including employees of a contractor), secondee, consultant or subcontractor, labour hire company, an apprentice or trainee and volunteers.</w:t>
            </w:r>
          </w:p>
        </w:tc>
      </w:tr>
      <w:tr w:rsidR="002D6577" w14:paraId="0CA7E9DC" w14:textId="77777777" w:rsidTr="00FC339C">
        <w:tc>
          <w:tcPr>
            <w:tcW w:w="2263" w:type="dxa"/>
          </w:tcPr>
          <w:p w14:paraId="79F1B3C6" w14:textId="77777777" w:rsidR="002D6577" w:rsidRDefault="002D6577" w:rsidP="00FC339C">
            <w:r>
              <w:t>Volunteers</w:t>
            </w:r>
          </w:p>
        </w:tc>
        <w:tc>
          <w:tcPr>
            <w:tcW w:w="6753" w:type="dxa"/>
          </w:tcPr>
          <w:p w14:paraId="488AB754" w14:textId="03060F0B" w:rsidR="002D6577" w:rsidRDefault="002D6577" w:rsidP="00FC339C">
            <w:r>
              <w:t xml:space="preserve">Refers to any individual who is not an employee but who carries out unpaid work for </w:t>
            </w:r>
            <w:r w:rsidR="004148A2">
              <w:t>LCSA</w:t>
            </w:r>
            <w:r>
              <w:t>, including (but not limited to) volunteers and a student gaining work experience</w:t>
            </w:r>
          </w:p>
        </w:tc>
      </w:tr>
      <w:tr w:rsidR="002D6577" w:rsidRPr="00E4092D" w14:paraId="7CD638D5" w14:textId="77777777" w:rsidTr="00FC339C">
        <w:tc>
          <w:tcPr>
            <w:tcW w:w="2263" w:type="dxa"/>
          </w:tcPr>
          <w:p w14:paraId="20C35652" w14:textId="77777777" w:rsidR="002D6577" w:rsidRDefault="002D6577" w:rsidP="00FC339C">
            <w:r>
              <w:t>Work environment</w:t>
            </w:r>
          </w:p>
        </w:tc>
        <w:tc>
          <w:tcPr>
            <w:tcW w:w="6753" w:type="dxa"/>
          </w:tcPr>
          <w:p w14:paraId="00D34084" w14:textId="430B70AD" w:rsidR="002D6577" w:rsidRDefault="002D6577" w:rsidP="00FC339C">
            <w:r>
              <w:t xml:space="preserve">Means any place used by </w:t>
            </w:r>
            <w:r w:rsidR="004148A2">
              <w:t xml:space="preserve">LCSA </w:t>
            </w:r>
            <w:r>
              <w:t>in the course of conducting its business (whether or not owned or within the exclusive control of</w:t>
            </w:r>
            <w:r w:rsidR="004148A2">
              <w:t xml:space="preserve"> LCSA</w:t>
            </w:r>
            <w:r>
              <w:t>) including, but not limited to:</w:t>
            </w:r>
          </w:p>
          <w:p w14:paraId="74BE6969" w14:textId="6A394570" w:rsidR="002D6577" w:rsidRDefault="007B15B3" w:rsidP="002D6577">
            <w:pPr>
              <w:pStyle w:val="ListParagraph"/>
              <w:numPr>
                <w:ilvl w:val="0"/>
                <w:numId w:val="13"/>
              </w:numPr>
            </w:pPr>
            <w:r>
              <w:t>Organisation office premises</w:t>
            </w:r>
          </w:p>
          <w:p w14:paraId="057EED8A" w14:textId="280457EE" w:rsidR="002D6577" w:rsidRDefault="007B15B3" w:rsidP="002D6577">
            <w:pPr>
              <w:pStyle w:val="ListParagraph"/>
              <w:numPr>
                <w:ilvl w:val="0"/>
                <w:numId w:val="13"/>
              </w:numPr>
            </w:pPr>
            <w:r>
              <w:t>Organisation</w:t>
            </w:r>
            <w:r w:rsidR="005D1CC5">
              <w:t xml:space="preserve"> vehicles</w:t>
            </w:r>
          </w:p>
          <w:p w14:paraId="189AA7E9" w14:textId="77777777" w:rsidR="004148A2" w:rsidRDefault="004148A2" w:rsidP="00FC339C"/>
          <w:p w14:paraId="6FE62647" w14:textId="27F90DFF" w:rsidR="002D6577" w:rsidRDefault="002D6577" w:rsidP="00FC339C">
            <w:r>
              <w:t>Collectively refers to but is not limited to:</w:t>
            </w:r>
          </w:p>
          <w:p w14:paraId="6B576D7F" w14:textId="77777777" w:rsidR="002D6577" w:rsidRDefault="002D6577" w:rsidP="002D6577">
            <w:pPr>
              <w:pStyle w:val="ListParagraph"/>
              <w:numPr>
                <w:ilvl w:val="0"/>
                <w:numId w:val="12"/>
              </w:numPr>
              <w:spacing w:before="120" w:after="120"/>
            </w:pPr>
            <w:r>
              <w:t>During and outside normal working hours</w:t>
            </w:r>
          </w:p>
          <w:p w14:paraId="14109D25" w14:textId="77777777" w:rsidR="002D6577" w:rsidRDefault="002D6577" w:rsidP="002D6577">
            <w:pPr>
              <w:pStyle w:val="ListParagraph"/>
              <w:numPr>
                <w:ilvl w:val="0"/>
                <w:numId w:val="12"/>
              </w:numPr>
              <w:spacing w:before="120" w:after="120"/>
            </w:pPr>
            <w:r>
              <w:t>All functions, events and places which are work related (e.g., work lunches, conferences, Christmas parties and client functions)</w:t>
            </w:r>
          </w:p>
          <w:p w14:paraId="5C695F98" w14:textId="77777777" w:rsidR="002D6577" w:rsidRDefault="002D6577" w:rsidP="002D6577">
            <w:pPr>
              <w:pStyle w:val="ListParagraph"/>
              <w:numPr>
                <w:ilvl w:val="0"/>
                <w:numId w:val="12"/>
              </w:numPr>
              <w:spacing w:before="120" w:after="120"/>
            </w:pPr>
            <w:r>
              <w:t xml:space="preserve">Any environment which has sufficient connection to employment; and </w:t>
            </w:r>
          </w:p>
          <w:p w14:paraId="51852B2D" w14:textId="77777777" w:rsidR="002D6577" w:rsidRPr="00E4092D" w:rsidRDefault="002D6577" w:rsidP="002D6577">
            <w:pPr>
              <w:pStyle w:val="ListParagraph"/>
              <w:numPr>
                <w:ilvl w:val="0"/>
                <w:numId w:val="12"/>
              </w:numPr>
              <w:spacing w:before="120" w:after="120"/>
            </w:pPr>
            <w:r>
              <w:t>In the course of providing goods and services</w:t>
            </w:r>
          </w:p>
        </w:tc>
      </w:tr>
      <w:tr w:rsidR="002D6577" w14:paraId="2698B400" w14:textId="77777777" w:rsidTr="00FC339C">
        <w:tc>
          <w:tcPr>
            <w:tcW w:w="2263" w:type="dxa"/>
          </w:tcPr>
          <w:p w14:paraId="414F3B44" w14:textId="77777777" w:rsidR="002D6577" w:rsidRDefault="002D6577" w:rsidP="00FC339C">
            <w:r>
              <w:t>Workplace participants</w:t>
            </w:r>
          </w:p>
        </w:tc>
        <w:tc>
          <w:tcPr>
            <w:tcW w:w="6753" w:type="dxa"/>
          </w:tcPr>
          <w:p w14:paraId="17A16B29" w14:textId="4648DD81" w:rsidR="002D6577" w:rsidRDefault="002D6577" w:rsidP="00FC339C">
            <w:r>
              <w:t>Collectively refers to directors, employees</w:t>
            </w:r>
            <w:r w:rsidR="00B86229">
              <w:t xml:space="preserve">, </w:t>
            </w:r>
            <w:r w:rsidR="00EA3F97">
              <w:t>volunteers</w:t>
            </w:r>
            <w:r w:rsidR="00B86229">
              <w:t xml:space="preserve"> and contractors</w:t>
            </w:r>
          </w:p>
        </w:tc>
      </w:tr>
    </w:tbl>
    <w:p w14:paraId="498013B5" w14:textId="77777777" w:rsidR="00C34A68" w:rsidRDefault="00C34A68" w:rsidP="006418F0">
      <w:pPr>
        <w:pStyle w:val="Heading1"/>
        <w:numPr>
          <w:ilvl w:val="0"/>
          <w:numId w:val="1"/>
        </w:numPr>
      </w:pPr>
      <w:r>
        <w:t>Procedure</w:t>
      </w:r>
    </w:p>
    <w:p w14:paraId="5F685FB7" w14:textId="77777777" w:rsidR="00607368" w:rsidRPr="00433AD5" w:rsidRDefault="00607368" w:rsidP="00607368">
      <w:pPr>
        <w:rPr>
          <w:b/>
          <w:bCs/>
          <w:sz w:val="28"/>
          <w:szCs w:val="28"/>
        </w:rPr>
      </w:pPr>
      <w:r w:rsidRPr="00433AD5">
        <w:rPr>
          <w:b/>
          <w:bCs/>
          <w:sz w:val="28"/>
          <w:szCs w:val="28"/>
        </w:rPr>
        <w:t xml:space="preserve">Getting vaccinated </w:t>
      </w:r>
    </w:p>
    <w:p w14:paraId="422CC99F" w14:textId="77777777" w:rsidR="00607368" w:rsidRPr="00CD203B" w:rsidRDefault="00607368" w:rsidP="00607368">
      <w:pPr>
        <w:pStyle w:val="BNGNormal"/>
        <w:ind w:left="567" w:hanging="567"/>
        <w:rPr>
          <w:rFonts w:asciiTheme="minorHAnsi" w:hAnsiTheme="minorHAnsi" w:cstheme="minorHAnsi"/>
          <w:sz w:val="22"/>
          <w:szCs w:val="22"/>
        </w:rPr>
      </w:pPr>
      <w:r>
        <w:rPr>
          <w:rFonts w:asciiTheme="minorHAnsi" w:hAnsiTheme="minorHAnsi" w:cstheme="minorHAnsi"/>
          <w:sz w:val="24"/>
          <w:szCs w:val="24"/>
        </w:rPr>
        <w:t>5.1.</w:t>
      </w:r>
      <w:r>
        <w:rPr>
          <w:rFonts w:asciiTheme="minorHAnsi" w:hAnsiTheme="minorHAnsi" w:cstheme="minorHAnsi"/>
          <w:sz w:val="24"/>
          <w:szCs w:val="24"/>
        </w:rPr>
        <w:tab/>
      </w:r>
      <w:r w:rsidRPr="00CD203B">
        <w:rPr>
          <w:rFonts w:asciiTheme="minorHAnsi" w:hAnsiTheme="minorHAnsi" w:cstheme="minorHAnsi"/>
          <w:sz w:val="22"/>
          <w:szCs w:val="22"/>
        </w:rPr>
        <w:t>All Work</w:t>
      </w:r>
      <w:r w:rsidRPr="00A468E4">
        <w:rPr>
          <w:rFonts w:asciiTheme="minorHAnsi" w:hAnsiTheme="minorHAnsi" w:cstheme="minorHAnsi"/>
          <w:color w:val="auto"/>
          <w:sz w:val="22"/>
          <w:szCs w:val="22"/>
        </w:rPr>
        <w:t>place</w:t>
      </w:r>
      <w:r w:rsidRPr="00CD203B">
        <w:rPr>
          <w:rFonts w:asciiTheme="minorHAnsi" w:hAnsiTheme="minorHAnsi" w:cstheme="minorHAnsi"/>
          <w:sz w:val="22"/>
          <w:szCs w:val="22"/>
        </w:rPr>
        <w:t xml:space="preserve"> Participants must be fully vaccinated within the timeframes set out in clause 5.4 below.  The timeframes have been set by DCJ.</w:t>
      </w:r>
    </w:p>
    <w:p w14:paraId="4B3F9FF1" w14:textId="3BB8DE86"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5.2</w:t>
      </w:r>
      <w:r w:rsidRPr="00CD203B">
        <w:rPr>
          <w:rFonts w:asciiTheme="minorHAnsi" w:hAnsiTheme="minorHAnsi" w:cstheme="minorHAnsi"/>
          <w:sz w:val="22"/>
          <w:szCs w:val="22"/>
        </w:rPr>
        <w:tab/>
        <w:t xml:space="preserve">Evidence of vaccination must be provided to </w:t>
      </w:r>
      <w:r w:rsidR="003B15AC">
        <w:rPr>
          <w:rFonts w:asciiTheme="minorHAnsi" w:hAnsiTheme="minorHAnsi" w:cstheme="minorHAnsi"/>
          <w:sz w:val="22"/>
          <w:szCs w:val="22"/>
        </w:rPr>
        <w:t>LCSA</w:t>
      </w:r>
      <w:r w:rsidRPr="00CD203B">
        <w:rPr>
          <w:rFonts w:asciiTheme="minorHAnsi" w:hAnsiTheme="minorHAnsi" w:cstheme="minorHAnsi"/>
          <w:sz w:val="22"/>
          <w:szCs w:val="22"/>
        </w:rPr>
        <w:t xml:space="preserve"> once both vaccines have been taken.  </w:t>
      </w:r>
      <w:r w:rsidR="004148A2">
        <w:rPr>
          <w:rFonts w:asciiTheme="minorHAnsi" w:hAnsiTheme="minorHAnsi" w:cstheme="minorHAnsi"/>
          <w:sz w:val="22"/>
          <w:szCs w:val="22"/>
        </w:rPr>
        <w:t>LCSA</w:t>
      </w:r>
      <w:r w:rsidRPr="00CD203B">
        <w:rPr>
          <w:rFonts w:asciiTheme="minorHAnsi" w:hAnsiTheme="minorHAnsi" w:cstheme="minorHAnsi"/>
          <w:sz w:val="22"/>
          <w:szCs w:val="22"/>
        </w:rPr>
        <w:t xml:space="preserve"> may request that a Workplace Participant provide further evidence if it is not satisfied with the evidence of vaccination they have provided.  </w:t>
      </w:r>
    </w:p>
    <w:p w14:paraId="62E7CFD1" w14:textId="61E78A85"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5.3</w:t>
      </w:r>
      <w:r w:rsidRPr="00CD203B">
        <w:rPr>
          <w:rFonts w:asciiTheme="minorHAnsi" w:hAnsiTheme="minorHAnsi" w:cstheme="minorHAnsi"/>
          <w:sz w:val="22"/>
          <w:szCs w:val="22"/>
        </w:rPr>
        <w:tab/>
        <w:t xml:space="preserve">The table in clause </w:t>
      </w:r>
      <w:r w:rsidRPr="00CD203B">
        <w:rPr>
          <w:rFonts w:asciiTheme="minorHAnsi" w:hAnsiTheme="minorHAnsi" w:cstheme="minorHAnsi"/>
          <w:sz w:val="22"/>
          <w:szCs w:val="22"/>
        </w:rPr>
        <w:fldChar w:fldCharType="begin"/>
      </w:r>
      <w:r w:rsidRPr="00CD203B">
        <w:rPr>
          <w:rFonts w:asciiTheme="minorHAnsi" w:hAnsiTheme="minorHAnsi" w:cstheme="minorHAnsi"/>
          <w:sz w:val="22"/>
          <w:szCs w:val="22"/>
        </w:rPr>
        <w:instrText xml:space="preserve"> REF _Ref83143188 \r \h  \* MERGEFORMAT </w:instrText>
      </w:r>
      <w:r w:rsidRPr="00CD203B">
        <w:rPr>
          <w:rFonts w:asciiTheme="minorHAnsi" w:hAnsiTheme="minorHAnsi" w:cstheme="minorHAnsi"/>
          <w:sz w:val="22"/>
          <w:szCs w:val="22"/>
        </w:rPr>
      </w:r>
      <w:r w:rsidRPr="00CD203B">
        <w:rPr>
          <w:rFonts w:asciiTheme="minorHAnsi" w:hAnsiTheme="minorHAnsi" w:cstheme="minorHAnsi"/>
          <w:sz w:val="22"/>
          <w:szCs w:val="22"/>
        </w:rPr>
        <w:fldChar w:fldCharType="separate"/>
      </w:r>
      <w:r w:rsidRPr="00CD203B">
        <w:rPr>
          <w:rFonts w:asciiTheme="minorHAnsi" w:hAnsiTheme="minorHAnsi" w:cstheme="minorHAnsi"/>
          <w:sz w:val="22"/>
          <w:szCs w:val="22"/>
          <w:cs/>
        </w:rPr>
        <w:t>‎</w:t>
      </w:r>
      <w:r w:rsidRPr="00CD203B">
        <w:rPr>
          <w:rFonts w:asciiTheme="minorHAnsi" w:hAnsiTheme="minorHAnsi" w:cstheme="minorHAnsi"/>
          <w:sz w:val="22"/>
          <w:szCs w:val="22"/>
        </w:rPr>
        <w:t>5.4</w:t>
      </w:r>
      <w:r w:rsidRPr="00CD203B">
        <w:rPr>
          <w:rFonts w:asciiTheme="minorHAnsi" w:hAnsiTheme="minorHAnsi" w:cstheme="minorHAnsi"/>
          <w:sz w:val="22"/>
          <w:szCs w:val="22"/>
        </w:rPr>
        <w:fldChar w:fldCharType="end"/>
      </w:r>
      <w:r w:rsidRPr="00CD203B">
        <w:rPr>
          <w:rFonts w:asciiTheme="minorHAnsi" w:hAnsiTheme="minorHAnsi" w:cstheme="minorHAnsi"/>
          <w:sz w:val="22"/>
          <w:szCs w:val="22"/>
        </w:rPr>
        <w:t xml:space="preserve"> below sets out the compliance date by which workplace participants must be fully vaccinated (Compliance Date). In limited circumstances where a Workplace Participant lives (or works) in a jurisdiction or location where an Approved COVID-19 Vaccine has not been available to them such that they cannot meet the relevant Compliance Date, they may be provided with reasonable additional time to be vaccinated against COVID-19. In these circumstances, the Compliance Date will be varied on the basis of the timing of </w:t>
      </w:r>
      <w:r w:rsidRPr="00CD203B">
        <w:rPr>
          <w:rFonts w:asciiTheme="minorHAnsi" w:hAnsiTheme="minorHAnsi" w:cstheme="minorHAnsi"/>
          <w:sz w:val="22"/>
          <w:szCs w:val="22"/>
        </w:rPr>
        <w:lastRenderedPageBreak/>
        <w:t xml:space="preserve">Approved COVID-19 Vaccine availability in their local government area or location. Employees will need to seek written approval from their </w:t>
      </w:r>
      <w:r w:rsidR="003B15AC">
        <w:rPr>
          <w:rFonts w:asciiTheme="minorHAnsi" w:hAnsiTheme="minorHAnsi" w:cstheme="minorHAnsi"/>
          <w:sz w:val="22"/>
          <w:szCs w:val="22"/>
        </w:rPr>
        <w:t xml:space="preserve">supervisor </w:t>
      </w:r>
      <w:r w:rsidRPr="00CD203B">
        <w:rPr>
          <w:rFonts w:asciiTheme="minorHAnsi" w:hAnsiTheme="minorHAnsi" w:cstheme="minorHAnsi"/>
          <w:sz w:val="22"/>
          <w:szCs w:val="22"/>
        </w:rPr>
        <w:t xml:space="preserve">for an extension to the Compliance Date in these circumstances. </w:t>
      </w:r>
    </w:p>
    <w:p w14:paraId="721C7B03" w14:textId="77777777" w:rsidR="00607368" w:rsidRDefault="00607368" w:rsidP="00607368">
      <w:pPr>
        <w:pStyle w:val="BNGNormal"/>
        <w:ind w:left="567" w:hanging="567"/>
        <w:rPr>
          <w:rFonts w:asciiTheme="minorHAnsi" w:hAnsiTheme="minorHAnsi" w:cstheme="minorHAnsi"/>
          <w:sz w:val="24"/>
          <w:szCs w:val="24"/>
        </w:rPr>
      </w:pPr>
      <w:r w:rsidRPr="00CD203B">
        <w:rPr>
          <w:rFonts w:asciiTheme="minorHAnsi" w:hAnsiTheme="minorHAnsi" w:cstheme="minorHAnsi"/>
          <w:sz w:val="22"/>
          <w:szCs w:val="22"/>
        </w:rPr>
        <w:t>5.4</w:t>
      </w:r>
      <w:r w:rsidRPr="00CD203B">
        <w:rPr>
          <w:rFonts w:asciiTheme="minorHAnsi" w:hAnsiTheme="minorHAnsi" w:cstheme="minorHAnsi"/>
          <w:sz w:val="22"/>
          <w:szCs w:val="22"/>
        </w:rPr>
        <w:tab/>
        <w:t>Requirement for vaccination and provision of evidence of vaccination</w:t>
      </w:r>
    </w:p>
    <w:tbl>
      <w:tblPr>
        <w:tblStyle w:val="TableGrid"/>
        <w:tblW w:w="0" w:type="auto"/>
        <w:tblInd w:w="567" w:type="dxa"/>
        <w:tblLook w:val="04A0" w:firstRow="1" w:lastRow="0" w:firstColumn="1" w:lastColumn="0" w:noHBand="0" w:noVBand="1"/>
      </w:tblPr>
      <w:tblGrid>
        <w:gridCol w:w="4253"/>
        <w:gridCol w:w="3067"/>
      </w:tblGrid>
      <w:tr w:rsidR="00C16D85" w:rsidRPr="00CD203B" w14:paraId="7F421CB6" w14:textId="77777777" w:rsidTr="00FC339C">
        <w:tc>
          <w:tcPr>
            <w:tcW w:w="4253" w:type="dxa"/>
          </w:tcPr>
          <w:p w14:paraId="4DFF999E" w14:textId="77777777" w:rsidR="00C16D85" w:rsidRPr="00CD203B" w:rsidRDefault="00C16D85" w:rsidP="00FC339C">
            <w:pPr>
              <w:pStyle w:val="BNGNormal"/>
              <w:rPr>
                <w:rFonts w:asciiTheme="minorHAnsi" w:hAnsiTheme="minorHAnsi" w:cstheme="minorHAnsi"/>
                <w:b/>
                <w:bCs/>
                <w:sz w:val="22"/>
                <w:szCs w:val="22"/>
              </w:rPr>
            </w:pPr>
            <w:r w:rsidRPr="00CD203B">
              <w:rPr>
                <w:rFonts w:asciiTheme="minorHAnsi" w:hAnsiTheme="minorHAnsi" w:cstheme="minorHAnsi"/>
                <w:b/>
                <w:bCs/>
                <w:sz w:val="22"/>
                <w:szCs w:val="22"/>
              </w:rPr>
              <w:t>Workgroup</w:t>
            </w:r>
          </w:p>
        </w:tc>
        <w:tc>
          <w:tcPr>
            <w:tcW w:w="3067" w:type="dxa"/>
          </w:tcPr>
          <w:p w14:paraId="61B531BD" w14:textId="77777777" w:rsidR="00C16D85" w:rsidRPr="00CD203B" w:rsidRDefault="00C16D85" w:rsidP="00FC339C">
            <w:pPr>
              <w:pStyle w:val="BNGNormal"/>
              <w:rPr>
                <w:rFonts w:asciiTheme="minorHAnsi" w:hAnsiTheme="minorHAnsi" w:cstheme="minorHAnsi"/>
                <w:b/>
                <w:bCs/>
                <w:sz w:val="22"/>
                <w:szCs w:val="22"/>
              </w:rPr>
            </w:pPr>
            <w:r w:rsidRPr="00CD203B">
              <w:rPr>
                <w:rFonts w:asciiTheme="minorHAnsi" w:hAnsiTheme="minorHAnsi" w:cstheme="minorHAnsi"/>
                <w:b/>
                <w:bCs/>
                <w:sz w:val="22"/>
                <w:szCs w:val="22"/>
              </w:rPr>
              <w:t>Compliance Date – full vaccination and evidence of vaccination</w:t>
            </w:r>
          </w:p>
        </w:tc>
      </w:tr>
      <w:tr w:rsidR="00C16D85" w:rsidRPr="00CD203B" w14:paraId="191A92E8" w14:textId="77777777" w:rsidTr="00FC339C">
        <w:tc>
          <w:tcPr>
            <w:tcW w:w="4253" w:type="dxa"/>
          </w:tcPr>
          <w:p w14:paraId="119B5AFD" w14:textId="77777777" w:rsidR="00C16D85" w:rsidRPr="00CD203B" w:rsidRDefault="00C16D85" w:rsidP="00FC339C">
            <w:pPr>
              <w:pStyle w:val="BNGNormal"/>
              <w:rPr>
                <w:rFonts w:asciiTheme="minorHAnsi" w:hAnsiTheme="minorHAnsi" w:cstheme="minorHAnsi"/>
                <w:sz w:val="22"/>
                <w:szCs w:val="22"/>
              </w:rPr>
            </w:pPr>
            <w:r w:rsidRPr="00CD203B">
              <w:rPr>
                <w:rFonts w:asciiTheme="minorHAnsi" w:hAnsiTheme="minorHAnsi" w:cstheme="minorHAnsi"/>
                <w:sz w:val="22"/>
                <w:szCs w:val="22"/>
              </w:rPr>
              <w:t>Employees in the following categories:</w:t>
            </w:r>
          </w:p>
          <w:p w14:paraId="0FFE5A67" w14:textId="7D18727D" w:rsidR="00C16D85" w:rsidRPr="00CD203B" w:rsidRDefault="003B15AC" w:rsidP="00607368">
            <w:pPr>
              <w:pStyle w:val="BNGNormal"/>
              <w:numPr>
                <w:ilvl w:val="0"/>
                <w:numId w:val="14"/>
              </w:numPr>
              <w:rPr>
                <w:rFonts w:asciiTheme="minorHAnsi" w:hAnsiTheme="minorHAnsi" w:cstheme="minorHAnsi"/>
                <w:sz w:val="22"/>
                <w:szCs w:val="22"/>
              </w:rPr>
            </w:pPr>
            <w:r>
              <w:rPr>
                <w:rFonts w:asciiTheme="minorHAnsi" w:hAnsiTheme="minorHAnsi" w:cstheme="minorHAnsi"/>
                <w:sz w:val="22"/>
                <w:szCs w:val="22"/>
              </w:rPr>
              <w:t xml:space="preserve">LCSA </w:t>
            </w:r>
            <w:r w:rsidR="00C16D85" w:rsidRPr="00CD203B">
              <w:rPr>
                <w:rFonts w:asciiTheme="minorHAnsi" w:hAnsiTheme="minorHAnsi" w:cstheme="minorHAnsi"/>
                <w:sz w:val="22"/>
                <w:szCs w:val="22"/>
              </w:rPr>
              <w:t>staff</w:t>
            </w:r>
          </w:p>
          <w:p w14:paraId="2168C689" w14:textId="21D2B41F" w:rsidR="00DE1C2C" w:rsidRPr="00CD203B" w:rsidRDefault="003B15AC" w:rsidP="00607368">
            <w:pPr>
              <w:pStyle w:val="BNGNormal"/>
              <w:numPr>
                <w:ilvl w:val="0"/>
                <w:numId w:val="14"/>
              </w:numPr>
              <w:rPr>
                <w:rFonts w:asciiTheme="minorHAnsi" w:hAnsiTheme="minorHAnsi" w:cstheme="minorHAnsi"/>
                <w:sz w:val="22"/>
                <w:szCs w:val="22"/>
              </w:rPr>
            </w:pPr>
            <w:r>
              <w:rPr>
                <w:rFonts w:asciiTheme="minorHAnsi" w:hAnsiTheme="minorHAnsi" w:cstheme="minorHAnsi"/>
                <w:sz w:val="22"/>
                <w:szCs w:val="22"/>
              </w:rPr>
              <w:t xml:space="preserve">LCSA Board members </w:t>
            </w:r>
            <w:r w:rsidR="00467BC4">
              <w:rPr>
                <w:rFonts w:asciiTheme="minorHAnsi" w:hAnsiTheme="minorHAnsi" w:cstheme="minorHAnsi"/>
                <w:sz w:val="22"/>
                <w:szCs w:val="22"/>
              </w:rPr>
              <w:t>and volunteers</w:t>
            </w:r>
          </w:p>
        </w:tc>
        <w:tc>
          <w:tcPr>
            <w:tcW w:w="3067" w:type="dxa"/>
          </w:tcPr>
          <w:p w14:paraId="4B952E57" w14:textId="77777777" w:rsidR="00C16D85" w:rsidRPr="00CD203B" w:rsidRDefault="00C16D85" w:rsidP="00607368">
            <w:pPr>
              <w:pStyle w:val="BNGNormal"/>
              <w:numPr>
                <w:ilvl w:val="0"/>
                <w:numId w:val="14"/>
              </w:numPr>
              <w:rPr>
                <w:rFonts w:asciiTheme="minorHAnsi" w:hAnsiTheme="minorHAnsi" w:cstheme="minorHAnsi"/>
                <w:sz w:val="22"/>
                <w:szCs w:val="22"/>
              </w:rPr>
            </w:pPr>
            <w:r w:rsidRPr="00CD203B">
              <w:rPr>
                <w:rFonts w:asciiTheme="minorHAnsi" w:hAnsiTheme="minorHAnsi" w:cstheme="minorHAnsi"/>
                <w:sz w:val="22"/>
                <w:szCs w:val="22"/>
              </w:rPr>
              <w:t>First Vaccination dose by 25</w:t>
            </w:r>
            <w:r w:rsidRPr="00CD203B">
              <w:rPr>
                <w:rFonts w:asciiTheme="minorHAnsi" w:hAnsiTheme="minorHAnsi" w:cstheme="minorHAnsi"/>
                <w:sz w:val="22"/>
                <w:szCs w:val="22"/>
                <w:vertAlign w:val="superscript"/>
              </w:rPr>
              <w:t>th</w:t>
            </w:r>
            <w:r w:rsidRPr="00CD203B">
              <w:rPr>
                <w:rFonts w:asciiTheme="minorHAnsi" w:hAnsiTheme="minorHAnsi" w:cstheme="minorHAnsi"/>
                <w:sz w:val="22"/>
                <w:szCs w:val="22"/>
              </w:rPr>
              <w:t xml:space="preserve"> October 2021</w:t>
            </w:r>
          </w:p>
          <w:p w14:paraId="351F9EC4" w14:textId="77777777" w:rsidR="00C16D85" w:rsidRPr="00CD203B" w:rsidRDefault="00C16D85" w:rsidP="00607368">
            <w:pPr>
              <w:pStyle w:val="BNGNormal"/>
              <w:numPr>
                <w:ilvl w:val="0"/>
                <w:numId w:val="14"/>
              </w:numPr>
              <w:rPr>
                <w:rFonts w:asciiTheme="minorHAnsi" w:hAnsiTheme="minorHAnsi" w:cstheme="minorHAnsi"/>
                <w:sz w:val="22"/>
                <w:szCs w:val="22"/>
              </w:rPr>
            </w:pPr>
            <w:r w:rsidRPr="00CD203B">
              <w:rPr>
                <w:rFonts w:asciiTheme="minorHAnsi" w:hAnsiTheme="minorHAnsi" w:cstheme="minorHAnsi"/>
                <w:sz w:val="22"/>
                <w:szCs w:val="22"/>
              </w:rPr>
              <w:t>Second vaccination dose by 17</w:t>
            </w:r>
            <w:r w:rsidRPr="00CD203B">
              <w:rPr>
                <w:rFonts w:asciiTheme="minorHAnsi" w:hAnsiTheme="minorHAnsi" w:cstheme="minorHAnsi"/>
                <w:sz w:val="22"/>
                <w:szCs w:val="22"/>
                <w:vertAlign w:val="superscript"/>
              </w:rPr>
              <w:t>th</w:t>
            </w:r>
            <w:r w:rsidRPr="00CD203B">
              <w:rPr>
                <w:rFonts w:asciiTheme="minorHAnsi" w:hAnsiTheme="minorHAnsi" w:cstheme="minorHAnsi"/>
                <w:sz w:val="22"/>
                <w:szCs w:val="22"/>
              </w:rPr>
              <w:t xml:space="preserve"> January 2022</w:t>
            </w:r>
          </w:p>
        </w:tc>
      </w:tr>
    </w:tbl>
    <w:p w14:paraId="423AE74C" w14:textId="77777777" w:rsidR="00607368" w:rsidRPr="00CD203B" w:rsidRDefault="00607368" w:rsidP="00607368">
      <w:pPr>
        <w:pStyle w:val="BNGNormal"/>
        <w:ind w:left="567" w:hanging="567"/>
        <w:rPr>
          <w:rFonts w:asciiTheme="minorHAnsi" w:hAnsiTheme="minorHAnsi" w:cstheme="minorHAnsi"/>
          <w:sz w:val="22"/>
          <w:szCs w:val="22"/>
        </w:rPr>
      </w:pPr>
    </w:p>
    <w:p w14:paraId="68C830C3"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5.5</w:t>
      </w:r>
      <w:r w:rsidRPr="00CD203B">
        <w:rPr>
          <w:rFonts w:asciiTheme="minorHAnsi" w:hAnsiTheme="minorHAnsi" w:cstheme="minorHAnsi"/>
          <w:sz w:val="22"/>
          <w:szCs w:val="22"/>
        </w:rPr>
        <w:tab/>
        <w:t>Employees who are stood down will either be required to be fully vaccinated by the compliance date or at the time they are recalled for work and prior to their first advised duty, workday or shift.</w:t>
      </w:r>
    </w:p>
    <w:p w14:paraId="6303A718"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5.6</w:t>
      </w:r>
      <w:r w:rsidRPr="00CD203B">
        <w:rPr>
          <w:rFonts w:asciiTheme="minorHAnsi" w:hAnsiTheme="minorHAnsi" w:cstheme="minorHAnsi"/>
          <w:sz w:val="22"/>
          <w:szCs w:val="22"/>
        </w:rPr>
        <w:tab/>
        <w:t>Employees who are on Special Leave Without Pay (SLWOP) or paid or unpaid parental leave at the compliance date are required to be fully vaccinated prior to their first day back at work after completion of the SLWOP or parental leave.</w:t>
      </w:r>
    </w:p>
    <w:p w14:paraId="1E2E2008"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5.7</w:t>
      </w:r>
      <w:r w:rsidRPr="00CD203B">
        <w:rPr>
          <w:rFonts w:asciiTheme="minorHAnsi" w:hAnsiTheme="minorHAnsi" w:cstheme="minorHAnsi"/>
          <w:sz w:val="22"/>
          <w:szCs w:val="22"/>
        </w:rPr>
        <w:tab/>
        <w:t xml:space="preserve">Where a Workplace Participant is required by a third party (e.g. a public health order or direction issued by a state health authority or a requirement of an Australian or foreign government) (Third Party Requirement) to be vaccinated against COVID-19 and the date for compliance with that requirement is prior to the applicable Compliance Date set out in clause </w:t>
      </w:r>
      <w:r w:rsidRPr="00CD203B">
        <w:rPr>
          <w:rFonts w:asciiTheme="minorHAnsi" w:hAnsiTheme="minorHAnsi" w:cstheme="minorHAnsi"/>
          <w:sz w:val="22"/>
          <w:szCs w:val="22"/>
        </w:rPr>
        <w:fldChar w:fldCharType="begin"/>
      </w:r>
      <w:r w:rsidRPr="00CD203B">
        <w:rPr>
          <w:rFonts w:asciiTheme="minorHAnsi" w:hAnsiTheme="minorHAnsi" w:cstheme="minorHAnsi"/>
          <w:sz w:val="22"/>
          <w:szCs w:val="22"/>
        </w:rPr>
        <w:instrText xml:space="preserve"> REF _Ref83143188 \r \h  \* MERGEFORMAT </w:instrText>
      </w:r>
      <w:r w:rsidRPr="00CD203B">
        <w:rPr>
          <w:rFonts w:asciiTheme="minorHAnsi" w:hAnsiTheme="minorHAnsi" w:cstheme="minorHAnsi"/>
          <w:sz w:val="22"/>
          <w:szCs w:val="22"/>
        </w:rPr>
      </w:r>
      <w:r w:rsidRPr="00CD203B">
        <w:rPr>
          <w:rFonts w:asciiTheme="minorHAnsi" w:hAnsiTheme="minorHAnsi" w:cstheme="minorHAnsi"/>
          <w:sz w:val="22"/>
          <w:szCs w:val="22"/>
        </w:rPr>
        <w:fldChar w:fldCharType="separate"/>
      </w:r>
      <w:r w:rsidRPr="00CD203B">
        <w:rPr>
          <w:rFonts w:asciiTheme="minorHAnsi" w:hAnsiTheme="minorHAnsi" w:cstheme="minorHAnsi"/>
          <w:sz w:val="22"/>
          <w:szCs w:val="22"/>
          <w:cs/>
        </w:rPr>
        <w:t>‎</w:t>
      </w:r>
      <w:r w:rsidRPr="00CD203B">
        <w:rPr>
          <w:rFonts w:asciiTheme="minorHAnsi" w:hAnsiTheme="minorHAnsi" w:cstheme="minorHAnsi"/>
          <w:sz w:val="22"/>
          <w:szCs w:val="22"/>
        </w:rPr>
        <w:t>5.4</w:t>
      </w:r>
      <w:r w:rsidRPr="00CD203B">
        <w:rPr>
          <w:rFonts w:asciiTheme="minorHAnsi" w:hAnsiTheme="minorHAnsi" w:cstheme="minorHAnsi"/>
          <w:sz w:val="22"/>
          <w:szCs w:val="22"/>
        </w:rPr>
        <w:fldChar w:fldCharType="end"/>
      </w:r>
      <w:r w:rsidRPr="00CD203B">
        <w:rPr>
          <w:rFonts w:asciiTheme="minorHAnsi" w:hAnsiTheme="minorHAnsi" w:cstheme="minorHAnsi"/>
          <w:sz w:val="22"/>
          <w:szCs w:val="22"/>
        </w:rPr>
        <w:t xml:space="preserve"> above, the Workplace Participant is required to be Fully Vaccinated by the date required under the applicable Third Party Requirement. Different processes for non-compliance with a Third Party Requirement may apply. </w:t>
      </w:r>
    </w:p>
    <w:p w14:paraId="6A8FA45A" w14:textId="77777777" w:rsidR="00607368" w:rsidRPr="00CD203B" w:rsidRDefault="00607368" w:rsidP="00607368">
      <w:pPr>
        <w:pStyle w:val="Standard2"/>
        <w:numPr>
          <w:ilvl w:val="0"/>
          <w:numId w:val="0"/>
        </w:numPr>
        <w:ind w:left="567" w:hanging="567"/>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5.8</w:t>
      </w:r>
      <w:r w:rsidRPr="00CD203B">
        <w:rPr>
          <w:rFonts w:asciiTheme="minorHAnsi" w:eastAsia="Calibri" w:hAnsiTheme="minorHAnsi" w:cstheme="minorHAnsi"/>
          <w:color w:val="404040"/>
          <w:sz w:val="22"/>
          <w:szCs w:val="22"/>
          <w:lang w:val="en-GB"/>
        </w:rPr>
        <w:tab/>
        <w:t xml:space="preserve">Workplace Participants will have an ongoing obligation to provide Evidence of Vaccination (e.g. annual COVID-19 vaccinations) as required by any updates to the Policy, having regard to Australian Government Department of Health guidance on re-vaccination. </w:t>
      </w:r>
    </w:p>
    <w:p w14:paraId="23A0FB8C" w14:textId="77777777" w:rsidR="00607368" w:rsidRPr="00CD203B" w:rsidRDefault="00607368" w:rsidP="00607368">
      <w:pPr>
        <w:pStyle w:val="Standard2"/>
        <w:numPr>
          <w:ilvl w:val="0"/>
          <w:numId w:val="0"/>
        </w:numPr>
        <w:ind w:left="567" w:hanging="567"/>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5.9</w:t>
      </w:r>
      <w:r w:rsidRPr="00CD203B">
        <w:rPr>
          <w:rFonts w:asciiTheme="minorHAnsi" w:eastAsia="Calibri" w:hAnsiTheme="minorHAnsi" w:cstheme="minorHAnsi"/>
          <w:color w:val="404040"/>
          <w:sz w:val="22"/>
          <w:szCs w:val="22"/>
          <w:lang w:val="en-GB"/>
        </w:rPr>
        <w:tab/>
        <w:t xml:space="preserve">Where a Workplace Participant is not able to be vaccinated with an Approved COVID-19 Vaccine due to a Medical Contraindication to Vaccination they should contact their Manager well in advance of the applicable Compliance Date and provide evidence of their circumstances not later than six weeks prior to the Compliance Date. </w:t>
      </w:r>
    </w:p>
    <w:p w14:paraId="71DEDE15" w14:textId="77777777" w:rsidR="00607368" w:rsidRPr="00CD203B" w:rsidRDefault="00607368" w:rsidP="00607368">
      <w:pPr>
        <w:pStyle w:val="BNGNormal"/>
        <w:ind w:left="709" w:hanging="709"/>
        <w:rPr>
          <w:rFonts w:asciiTheme="minorHAnsi" w:hAnsiTheme="minorHAnsi" w:cstheme="minorHAnsi"/>
          <w:sz w:val="22"/>
          <w:szCs w:val="22"/>
        </w:rPr>
      </w:pPr>
      <w:r w:rsidRPr="00CD203B">
        <w:rPr>
          <w:rFonts w:asciiTheme="minorHAnsi" w:hAnsiTheme="minorHAnsi" w:cstheme="minorHAnsi"/>
          <w:sz w:val="22"/>
          <w:szCs w:val="22"/>
        </w:rPr>
        <w:t>5.10</w:t>
      </w:r>
      <w:r w:rsidRPr="00CD203B">
        <w:rPr>
          <w:rFonts w:asciiTheme="minorHAnsi" w:hAnsiTheme="minorHAnsi" w:cstheme="minorHAnsi"/>
          <w:sz w:val="22"/>
          <w:szCs w:val="22"/>
        </w:rPr>
        <w:tab/>
        <w:t>New Workplace Participants</w:t>
      </w:r>
    </w:p>
    <w:p w14:paraId="0DFABCA0" w14:textId="77777777" w:rsidR="00607368" w:rsidRPr="00CD203B" w:rsidRDefault="00607368" w:rsidP="00607368">
      <w:pPr>
        <w:pStyle w:val="Standard3"/>
        <w:ind w:hanging="436"/>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All new Workplace Participants must be Fully Vaccinated: </w:t>
      </w:r>
    </w:p>
    <w:p w14:paraId="6722F64D" w14:textId="537B64C8" w:rsidR="00607368" w:rsidRPr="00CD203B" w:rsidRDefault="00607368" w:rsidP="00607368">
      <w:pPr>
        <w:pStyle w:val="Standard4"/>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by the Compliance Date applicable for their workgroup set out in clause </w:t>
      </w:r>
      <w:r w:rsidRPr="00CD203B">
        <w:rPr>
          <w:rFonts w:asciiTheme="minorHAnsi" w:eastAsia="Calibri" w:hAnsiTheme="minorHAnsi" w:cstheme="minorHAnsi"/>
          <w:color w:val="404040"/>
          <w:sz w:val="22"/>
          <w:szCs w:val="22"/>
          <w:lang w:val="en-GB"/>
        </w:rPr>
        <w:fldChar w:fldCharType="begin"/>
      </w:r>
      <w:r w:rsidRPr="00CD203B">
        <w:rPr>
          <w:rFonts w:asciiTheme="minorHAnsi" w:eastAsia="Calibri" w:hAnsiTheme="minorHAnsi" w:cstheme="minorHAnsi"/>
          <w:color w:val="404040"/>
          <w:sz w:val="22"/>
          <w:szCs w:val="22"/>
          <w:lang w:val="en-GB"/>
        </w:rPr>
        <w:instrText xml:space="preserve"> REF _Ref83143188 \r \h  \* MERGEFORMAT </w:instrText>
      </w:r>
      <w:r w:rsidRPr="00CD203B">
        <w:rPr>
          <w:rFonts w:asciiTheme="minorHAnsi" w:eastAsia="Calibri" w:hAnsiTheme="minorHAnsi" w:cstheme="minorHAnsi"/>
          <w:color w:val="404040"/>
          <w:sz w:val="22"/>
          <w:szCs w:val="22"/>
          <w:lang w:val="en-GB"/>
        </w:rPr>
      </w:r>
      <w:r w:rsidRPr="00CD203B">
        <w:rPr>
          <w:rFonts w:asciiTheme="minorHAnsi" w:eastAsia="Calibri" w:hAnsiTheme="minorHAnsi" w:cstheme="minorHAnsi"/>
          <w:color w:val="404040"/>
          <w:sz w:val="22"/>
          <w:szCs w:val="22"/>
          <w:lang w:val="en-GB"/>
        </w:rPr>
        <w:fldChar w:fldCharType="separate"/>
      </w:r>
      <w:r w:rsidRPr="00CD203B">
        <w:rPr>
          <w:rFonts w:asciiTheme="minorHAnsi" w:eastAsia="Calibri" w:hAnsiTheme="minorHAnsi" w:cstheme="minorHAnsi"/>
          <w:color w:val="404040"/>
          <w:sz w:val="22"/>
          <w:szCs w:val="22"/>
          <w:cs/>
          <w:lang w:val="en-GB"/>
        </w:rPr>
        <w:t>‎</w:t>
      </w:r>
      <w:r w:rsidR="00150D4A">
        <w:rPr>
          <w:rFonts w:asciiTheme="minorHAnsi" w:eastAsia="Calibri" w:hAnsiTheme="minorHAnsi" w:cstheme="minorHAnsi"/>
          <w:color w:val="404040"/>
          <w:sz w:val="22"/>
          <w:szCs w:val="22"/>
          <w:lang w:val="en-GB"/>
        </w:rPr>
        <w:t>5</w:t>
      </w:r>
      <w:r w:rsidRPr="00CD203B">
        <w:rPr>
          <w:rFonts w:asciiTheme="minorHAnsi" w:eastAsia="Calibri" w:hAnsiTheme="minorHAnsi" w:cstheme="minorHAnsi"/>
          <w:color w:val="404040"/>
          <w:sz w:val="22"/>
          <w:szCs w:val="22"/>
          <w:lang w:val="en-GB"/>
        </w:rPr>
        <w:t>.4</w:t>
      </w:r>
      <w:r w:rsidRPr="00CD203B">
        <w:rPr>
          <w:rFonts w:asciiTheme="minorHAnsi" w:eastAsia="Calibri" w:hAnsiTheme="minorHAnsi" w:cstheme="minorHAnsi"/>
          <w:color w:val="404040"/>
          <w:sz w:val="22"/>
          <w:szCs w:val="22"/>
          <w:lang w:val="en-GB"/>
        </w:rPr>
        <w:fldChar w:fldCharType="end"/>
      </w:r>
      <w:r w:rsidRPr="00CD203B">
        <w:rPr>
          <w:rFonts w:asciiTheme="minorHAnsi" w:eastAsia="Calibri" w:hAnsiTheme="minorHAnsi" w:cstheme="minorHAnsi"/>
          <w:color w:val="404040"/>
          <w:sz w:val="22"/>
          <w:szCs w:val="22"/>
          <w:lang w:val="en-GB"/>
        </w:rPr>
        <w:t xml:space="preserve"> above; or </w:t>
      </w:r>
    </w:p>
    <w:p w14:paraId="434FE04F" w14:textId="1B21E4E6" w:rsidR="00607368" w:rsidRPr="00CD203B" w:rsidRDefault="00607368" w:rsidP="00607368">
      <w:pPr>
        <w:pStyle w:val="Standard4"/>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before they commence employment or work with </w:t>
      </w:r>
      <w:r w:rsidR="004148A2">
        <w:rPr>
          <w:rFonts w:asciiTheme="minorHAnsi" w:eastAsia="Calibri" w:hAnsiTheme="minorHAnsi" w:cstheme="minorHAnsi"/>
          <w:color w:val="404040"/>
          <w:sz w:val="22"/>
          <w:szCs w:val="22"/>
          <w:lang w:val="en-GB"/>
        </w:rPr>
        <w:t>LCSA</w:t>
      </w:r>
      <w:r w:rsidRPr="00CD203B">
        <w:rPr>
          <w:rFonts w:asciiTheme="minorHAnsi" w:eastAsia="Calibri" w:hAnsiTheme="minorHAnsi" w:cstheme="minorHAnsi"/>
          <w:color w:val="404040"/>
          <w:sz w:val="22"/>
          <w:szCs w:val="22"/>
          <w:lang w:val="en-GB"/>
        </w:rPr>
        <w:t xml:space="preserve"> or operate from a Work Environment; </w:t>
      </w:r>
    </w:p>
    <w:p w14:paraId="6A5D0599" w14:textId="77777777" w:rsidR="00607368" w:rsidRPr="00CD203B" w:rsidRDefault="00607368" w:rsidP="00607368">
      <w:pPr>
        <w:pStyle w:val="Standard3"/>
        <w:numPr>
          <w:ilvl w:val="0"/>
          <w:numId w:val="0"/>
        </w:numPr>
        <w:ind w:left="1440"/>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whichever is later. </w:t>
      </w:r>
    </w:p>
    <w:p w14:paraId="0DACA2B1" w14:textId="77777777" w:rsidR="00607368" w:rsidRPr="00CD203B" w:rsidRDefault="00607368" w:rsidP="00607368">
      <w:pPr>
        <w:pStyle w:val="Standard3"/>
        <w:ind w:hanging="436"/>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Should a Workplace Participant for new employment/engagement indicate that they wish to seek an exemption from the requirement under the Mandatory Vaccination Policy to be fully vaccinated, they will need to provide evidence of their Medical Contraindication to Vaccination</w:t>
      </w:r>
    </w:p>
    <w:p w14:paraId="32EA0731" w14:textId="77777777" w:rsidR="00607368" w:rsidRPr="00CD203B" w:rsidRDefault="00607368" w:rsidP="00607368">
      <w:pPr>
        <w:pStyle w:val="Standard3"/>
        <w:ind w:hanging="436"/>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lastRenderedPageBreak/>
        <w:t>New Workplace Participants must be Fully Vaccinated at their own expense and prior to commencing employment and will be informed of such in job advertisements.</w:t>
      </w:r>
    </w:p>
    <w:p w14:paraId="5722A0B1" w14:textId="77777777" w:rsidR="00607368" w:rsidRPr="00CD203B" w:rsidRDefault="00607368" w:rsidP="00607368">
      <w:pPr>
        <w:pStyle w:val="Standard1"/>
        <w:numPr>
          <w:ilvl w:val="0"/>
          <w:numId w:val="0"/>
        </w:numPr>
        <w:ind w:left="720" w:hanging="720"/>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5.11</w:t>
      </w:r>
      <w:r w:rsidRPr="00CD203B">
        <w:rPr>
          <w:rFonts w:asciiTheme="minorHAnsi" w:eastAsia="Calibri" w:hAnsiTheme="minorHAnsi" w:cstheme="minorHAnsi"/>
          <w:color w:val="404040"/>
          <w:sz w:val="22"/>
          <w:szCs w:val="22"/>
          <w:lang w:val="en-GB"/>
        </w:rPr>
        <w:tab/>
        <w:t xml:space="preserve">Flexibility and support associated with COVID-19 vaccination </w:t>
      </w:r>
    </w:p>
    <w:p w14:paraId="667B817D" w14:textId="77777777" w:rsidR="00607368" w:rsidRPr="00CD203B" w:rsidRDefault="00607368" w:rsidP="00607368">
      <w:pPr>
        <w:pStyle w:val="Standard3"/>
        <w:numPr>
          <w:ilvl w:val="2"/>
          <w:numId w:val="17"/>
        </w:numPr>
        <w:ind w:left="993" w:hanging="436"/>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Attending vaccination appointments </w:t>
      </w:r>
    </w:p>
    <w:p w14:paraId="2B23746C" w14:textId="10290F3D" w:rsidR="00607368" w:rsidRPr="00CD203B" w:rsidRDefault="00B75908" w:rsidP="00607368">
      <w:pPr>
        <w:pStyle w:val="Default"/>
        <w:spacing w:after="133"/>
        <w:ind w:left="993"/>
        <w:rPr>
          <w:rFonts w:asciiTheme="minorHAnsi" w:eastAsia="Calibri" w:hAnsiTheme="minorHAnsi" w:cstheme="minorHAnsi"/>
          <w:color w:val="404040"/>
          <w:sz w:val="22"/>
          <w:szCs w:val="22"/>
          <w:lang w:val="en-GB" w:eastAsia="en-AU"/>
        </w:rPr>
      </w:pPr>
      <w:r>
        <w:rPr>
          <w:rFonts w:asciiTheme="minorHAnsi" w:eastAsia="Calibri" w:hAnsiTheme="minorHAnsi" w:cstheme="minorHAnsi"/>
          <w:color w:val="404040"/>
          <w:sz w:val="22"/>
          <w:szCs w:val="22"/>
          <w:lang w:val="en-GB" w:eastAsia="en-AU"/>
        </w:rPr>
        <w:t>LCSA</w:t>
      </w:r>
      <w:r w:rsidR="00607368" w:rsidRPr="00CD203B">
        <w:rPr>
          <w:rFonts w:asciiTheme="minorHAnsi" w:eastAsia="Calibri" w:hAnsiTheme="minorHAnsi" w:cstheme="minorHAnsi"/>
          <w:color w:val="404040"/>
          <w:sz w:val="22"/>
          <w:szCs w:val="22"/>
          <w:lang w:val="en-GB" w:eastAsia="en-AU"/>
        </w:rPr>
        <w:t xml:space="preserve"> acknowledges that many Employees, when an Approved COVID-19 Vaccine becomes available to them, will need flexibility, time and/or support from the organisation to attend appointments, and in some cases may have limited appointment options available. </w:t>
      </w:r>
    </w:p>
    <w:p w14:paraId="0A362F2D" w14:textId="77777777" w:rsidR="00607368" w:rsidRPr="00CD203B" w:rsidRDefault="00607368" w:rsidP="00607368">
      <w:pPr>
        <w:pStyle w:val="Standard3"/>
        <w:ind w:left="993" w:hanging="436"/>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Employees will be permitted up to one day of paid leave to allow for travel to and from either the Employee’s home or the workplace and time spent at an appointment in becoming Fully Vaccinated.</w:t>
      </w:r>
    </w:p>
    <w:p w14:paraId="5BBC7FF4" w14:textId="77777777" w:rsidR="00607368" w:rsidRPr="00CD203B" w:rsidRDefault="00607368" w:rsidP="00607368">
      <w:pPr>
        <w:pStyle w:val="Standard2"/>
        <w:numPr>
          <w:ilvl w:val="0"/>
          <w:numId w:val="0"/>
        </w:numPr>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5.12</w:t>
      </w:r>
      <w:r w:rsidRPr="00CD203B">
        <w:rPr>
          <w:rFonts w:asciiTheme="minorHAnsi" w:eastAsia="Calibri" w:hAnsiTheme="minorHAnsi" w:cstheme="minorHAnsi"/>
          <w:color w:val="404040"/>
          <w:sz w:val="22"/>
          <w:szCs w:val="22"/>
          <w:lang w:val="en-GB"/>
        </w:rPr>
        <w:tab/>
        <w:t xml:space="preserve">Absence due to medical side-effects of vaccination </w:t>
      </w:r>
    </w:p>
    <w:p w14:paraId="69858CBA" w14:textId="77777777" w:rsidR="00607368" w:rsidRPr="00CD203B" w:rsidRDefault="00607368" w:rsidP="00607368">
      <w:pPr>
        <w:pStyle w:val="Standard3"/>
        <w:numPr>
          <w:ilvl w:val="2"/>
          <w:numId w:val="20"/>
        </w:numPr>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In the event that an employee experiences illness due to medical side-effects associated with having an Approved COVID-19 Vaccine which means they are unable to attend work, generally the employee is required to utilise leave under the applicable Personal/Carer’s Leave Policy to cover the absence. </w:t>
      </w:r>
    </w:p>
    <w:p w14:paraId="4374BAA6" w14:textId="77777777" w:rsidR="00607368" w:rsidRPr="00CD203B" w:rsidRDefault="00607368" w:rsidP="00607368">
      <w:pPr>
        <w:pStyle w:val="Standard3"/>
        <w:numPr>
          <w:ilvl w:val="2"/>
          <w:numId w:val="18"/>
        </w:numPr>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However, if the employee has fewer than two days of accrued personal/carer’s leave, they may have access to up to an additional two days of other paid leave, subject to providing a medical certificate supporting their need to be absent from work because of medical side-effects associated with having an Approved COVID-19 Vaccine. </w:t>
      </w:r>
    </w:p>
    <w:p w14:paraId="70294E8A" w14:textId="77777777" w:rsidR="00607368" w:rsidRPr="00CD203B" w:rsidRDefault="00607368" w:rsidP="00607368">
      <w:pPr>
        <w:rPr>
          <w:rFonts w:eastAsia="Calibri" w:cstheme="minorHAnsi"/>
          <w:color w:val="404040"/>
          <w:lang w:val="en-GB"/>
        </w:rPr>
      </w:pPr>
      <w:r w:rsidRPr="00CD203B">
        <w:rPr>
          <w:lang w:val="en-GB"/>
        </w:rPr>
        <w:t>5.13</w:t>
      </w:r>
      <w:r w:rsidRPr="00CD203B">
        <w:rPr>
          <w:lang w:val="en-GB"/>
        </w:rPr>
        <w:tab/>
      </w:r>
      <w:bookmarkStart w:id="1" w:name="_Ref83126711"/>
      <w:r w:rsidRPr="00CD203B">
        <w:rPr>
          <w:rFonts w:eastAsia="Calibri" w:cstheme="minorHAnsi"/>
          <w:color w:val="404040"/>
          <w:lang w:val="en-GB"/>
        </w:rPr>
        <w:t>Noncompliance with requirements</w:t>
      </w:r>
      <w:bookmarkEnd w:id="1"/>
      <w:r w:rsidRPr="00CD203B">
        <w:rPr>
          <w:rFonts w:eastAsia="Calibri" w:cstheme="minorHAnsi"/>
          <w:color w:val="404040"/>
          <w:lang w:val="en-GB"/>
        </w:rPr>
        <w:t xml:space="preserve"> </w:t>
      </w:r>
    </w:p>
    <w:p w14:paraId="7BB6F4F9" w14:textId="77777777" w:rsidR="00607368" w:rsidRPr="00CD203B" w:rsidRDefault="00607368" w:rsidP="00607368">
      <w:pPr>
        <w:pStyle w:val="Standard3"/>
        <w:numPr>
          <w:ilvl w:val="2"/>
          <w:numId w:val="19"/>
        </w:numPr>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Workplace Participants must comply with the requirements under this Policy to be Fully Vaccinated. </w:t>
      </w:r>
    </w:p>
    <w:p w14:paraId="34E0E394" w14:textId="77777777" w:rsidR="00607368" w:rsidRPr="00CD203B" w:rsidRDefault="00607368" w:rsidP="00607368">
      <w:pPr>
        <w:pStyle w:val="Standard3"/>
        <w:numPr>
          <w:ilvl w:val="2"/>
          <w:numId w:val="18"/>
        </w:numPr>
        <w:rPr>
          <w:rFonts w:eastAsia="Calibri" w:cstheme="minorHAnsi"/>
          <w:color w:val="404040"/>
          <w:sz w:val="22"/>
          <w:szCs w:val="22"/>
          <w:lang w:val="en-GB"/>
        </w:rPr>
      </w:pPr>
      <w:r w:rsidRPr="00CD203B">
        <w:rPr>
          <w:rFonts w:asciiTheme="minorHAnsi" w:eastAsia="Calibri" w:hAnsiTheme="minorHAnsi" w:cstheme="minorHAnsi"/>
          <w:color w:val="404040"/>
          <w:sz w:val="22"/>
          <w:szCs w:val="22"/>
          <w:lang w:val="en-GB"/>
        </w:rPr>
        <w:t>Workplace Participants who are unable to comply with the requirements of the Policy because of a Medical Contraindication to Vaccination should refer to information on requests for exemptions to vaccinations.</w:t>
      </w:r>
      <w:r w:rsidRPr="00CD203B">
        <w:rPr>
          <w:rFonts w:eastAsia="Calibri"/>
          <w:sz w:val="22"/>
          <w:szCs w:val="22"/>
          <w:lang w:val="en-GB"/>
        </w:rPr>
        <w:t xml:space="preserve"> </w:t>
      </w:r>
    </w:p>
    <w:p w14:paraId="328766A1" w14:textId="77777777" w:rsidR="00607368" w:rsidRPr="00CD203B" w:rsidRDefault="00607368" w:rsidP="00607368">
      <w:pPr>
        <w:pStyle w:val="Standard3"/>
        <w:numPr>
          <w:ilvl w:val="2"/>
          <w:numId w:val="18"/>
        </w:numPr>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Employees who do not comply with the requirements of the Policy (except those Employees granted an exemption to vaccination) will be considered to have not complied with a lawful and reasonable direction. Accordingly, such employees may be subject to disciplinary action, which, in the circumstances, is likely to result in the termination of the Employee’s employment. </w:t>
      </w:r>
    </w:p>
    <w:p w14:paraId="0F78FB5E" w14:textId="12549807" w:rsidR="00607368" w:rsidRPr="00CD203B" w:rsidRDefault="00607368" w:rsidP="00607368">
      <w:pPr>
        <w:pStyle w:val="Standard3"/>
        <w:numPr>
          <w:ilvl w:val="2"/>
          <w:numId w:val="18"/>
        </w:numPr>
        <w:rPr>
          <w:rFonts w:asciiTheme="minorHAnsi" w:eastAsia="Calibri" w:hAnsiTheme="minorHAnsi" w:cstheme="minorHAnsi"/>
          <w:color w:val="404040"/>
          <w:sz w:val="22"/>
          <w:szCs w:val="22"/>
          <w:lang w:val="en-GB"/>
        </w:rPr>
      </w:pPr>
      <w:r w:rsidRPr="00CD203B">
        <w:rPr>
          <w:rFonts w:asciiTheme="minorHAnsi" w:hAnsiTheme="minorHAnsi" w:cstheme="minorHAnsi"/>
          <w:sz w:val="22"/>
          <w:szCs w:val="22"/>
        </w:rPr>
        <w:t>Directors</w:t>
      </w:r>
      <w:r w:rsidR="00F303A0">
        <w:rPr>
          <w:rFonts w:asciiTheme="minorHAnsi" w:hAnsiTheme="minorHAnsi" w:cstheme="minorHAnsi"/>
          <w:sz w:val="22"/>
          <w:szCs w:val="22"/>
        </w:rPr>
        <w:t xml:space="preserve">, </w:t>
      </w:r>
      <w:r w:rsidR="008D50F1">
        <w:rPr>
          <w:rFonts w:asciiTheme="minorHAnsi" w:hAnsiTheme="minorHAnsi" w:cstheme="minorHAnsi"/>
          <w:sz w:val="22"/>
          <w:szCs w:val="22"/>
        </w:rPr>
        <w:t>o</w:t>
      </w:r>
      <w:r w:rsidRPr="00CD203B">
        <w:rPr>
          <w:rFonts w:asciiTheme="minorHAnsi" w:hAnsiTheme="minorHAnsi" w:cstheme="minorHAnsi"/>
          <w:sz w:val="22"/>
          <w:szCs w:val="22"/>
        </w:rPr>
        <w:t xml:space="preserve">ther </w:t>
      </w:r>
      <w:r w:rsidR="008D50F1">
        <w:rPr>
          <w:rFonts w:asciiTheme="minorHAnsi" w:hAnsiTheme="minorHAnsi" w:cstheme="minorHAnsi"/>
          <w:sz w:val="22"/>
          <w:szCs w:val="22"/>
        </w:rPr>
        <w:t>s</w:t>
      </w:r>
      <w:r w:rsidRPr="00CD203B">
        <w:rPr>
          <w:rFonts w:asciiTheme="minorHAnsi" w:hAnsiTheme="minorHAnsi" w:cstheme="minorHAnsi"/>
          <w:sz w:val="22"/>
          <w:szCs w:val="22"/>
        </w:rPr>
        <w:t xml:space="preserve">takeholders </w:t>
      </w:r>
      <w:r w:rsidR="008D50F1">
        <w:rPr>
          <w:rFonts w:asciiTheme="minorHAnsi" w:hAnsiTheme="minorHAnsi" w:cstheme="minorHAnsi"/>
          <w:sz w:val="22"/>
          <w:szCs w:val="22"/>
        </w:rPr>
        <w:t xml:space="preserve">and contractors </w:t>
      </w:r>
      <w:r w:rsidRPr="00CD203B">
        <w:rPr>
          <w:rFonts w:asciiTheme="minorHAnsi" w:hAnsiTheme="minorHAnsi" w:cstheme="minorHAnsi"/>
          <w:sz w:val="22"/>
          <w:szCs w:val="22"/>
        </w:rPr>
        <w:t xml:space="preserve">who do not comply with the requirements of the Policy (except those who have been granted an exemption to vaccination) </w:t>
      </w:r>
      <w:r w:rsidR="007D1F4A">
        <w:rPr>
          <w:rFonts w:asciiTheme="minorHAnsi" w:hAnsiTheme="minorHAnsi" w:cstheme="minorHAnsi"/>
          <w:sz w:val="22"/>
          <w:szCs w:val="22"/>
        </w:rPr>
        <w:t>may</w:t>
      </w:r>
      <w:r w:rsidRPr="00CD203B">
        <w:rPr>
          <w:rFonts w:asciiTheme="minorHAnsi" w:hAnsiTheme="minorHAnsi" w:cstheme="minorHAnsi"/>
          <w:sz w:val="22"/>
          <w:szCs w:val="22"/>
        </w:rPr>
        <w:t xml:space="preserve"> have their contract for service or engagement with </w:t>
      </w:r>
      <w:r w:rsidR="00E73EEE" w:rsidRPr="00CD203B">
        <w:rPr>
          <w:rFonts w:asciiTheme="minorHAnsi" w:hAnsiTheme="minorHAnsi" w:cstheme="minorHAnsi"/>
          <w:sz w:val="22"/>
          <w:szCs w:val="22"/>
        </w:rPr>
        <w:t>[service name]</w:t>
      </w:r>
      <w:r w:rsidRPr="00CD203B">
        <w:rPr>
          <w:rFonts w:asciiTheme="minorHAnsi" w:hAnsiTheme="minorHAnsi" w:cstheme="minorHAnsi"/>
          <w:sz w:val="22"/>
          <w:szCs w:val="22"/>
        </w:rPr>
        <w:t xml:space="preserve"> terminated</w:t>
      </w:r>
      <w:r w:rsidR="007D1F4A">
        <w:rPr>
          <w:rFonts w:asciiTheme="minorHAnsi" w:hAnsiTheme="minorHAnsi" w:cstheme="minorHAnsi"/>
          <w:sz w:val="22"/>
          <w:szCs w:val="22"/>
        </w:rPr>
        <w:t xml:space="preserve"> unless other arrangements can be made</w:t>
      </w:r>
      <w:r w:rsidRPr="00CD203B">
        <w:rPr>
          <w:rFonts w:asciiTheme="minorHAnsi" w:hAnsiTheme="minorHAnsi" w:cstheme="minorHAnsi"/>
          <w:sz w:val="22"/>
          <w:szCs w:val="22"/>
        </w:rPr>
        <w:t>.</w:t>
      </w:r>
    </w:p>
    <w:p w14:paraId="2F500690" w14:textId="77777777" w:rsidR="00607368" w:rsidRPr="00B632A0" w:rsidRDefault="00607368" w:rsidP="00607368">
      <w:pPr>
        <w:rPr>
          <w:b/>
          <w:bCs/>
          <w:sz w:val="28"/>
          <w:szCs w:val="28"/>
        </w:rPr>
      </w:pPr>
      <w:r w:rsidRPr="00B632A0">
        <w:rPr>
          <w:b/>
          <w:bCs/>
          <w:sz w:val="28"/>
          <w:szCs w:val="28"/>
        </w:rPr>
        <w:t>Requests for exemptions to vaccination</w:t>
      </w:r>
    </w:p>
    <w:p w14:paraId="2C188BBE" w14:textId="77777777" w:rsidR="00607368" w:rsidRPr="00CD203B" w:rsidRDefault="00607368" w:rsidP="00607368">
      <w:pPr>
        <w:pStyle w:val="BNGNormal"/>
        <w:ind w:left="567" w:hanging="567"/>
        <w:rPr>
          <w:rFonts w:asciiTheme="minorHAnsi" w:hAnsiTheme="minorHAnsi" w:cstheme="minorHAnsi"/>
          <w:color w:val="auto"/>
          <w:sz w:val="22"/>
          <w:szCs w:val="22"/>
        </w:rPr>
      </w:pPr>
      <w:r w:rsidRPr="00C73BD6">
        <w:rPr>
          <w:rFonts w:asciiTheme="minorHAnsi" w:hAnsiTheme="minorHAnsi" w:cstheme="minorHAnsi"/>
          <w:color w:val="auto"/>
          <w:sz w:val="24"/>
          <w:szCs w:val="24"/>
        </w:rPr>
        <w:t>5.14</w:t>
      </w:r>
      <w:r w:rsidRPr="00C73BD6">
        <w:rPr>
          <w:rFonts w:asciiTheme="minorHAnsi" w:hAnsiTheme="minorHAnsi" w:cstheme="minorHAnsi"/>
          <w:color w:val="auto"/>
          <w:sz w:val="24"/>
          <w:szCs w:val="24"/>
        </w:rPr>
        <w:tab/>
      </w:r>
      <w:r w:rsidRPr="00CD203B">
        <w:rPr>
          <w:rFonts w:asciiTheme="minorHAnsi" w:hAnsiTheme="minorHAnsi" w:cstheme="minorHAnsi"/>
          <w:color w:val="auto"/>
          <w:sz w:val="22"/>
          <w:szCs w:val="22"/>
        </w:rPr>
        <w:t xml:space="preserve">Given the purpose and scope of the policy </w:t>
      </w:r>
      <w:r w:rsidRPr="00CD203B">
        <w:rPr>
          <w:rFonts w:asciiTheme="minorHAnsi" w:hAnsiTheme="minorHAnsi" w:cstheme="minorHAnsi"/>
          <w:b/>
          <w:bCs/>
          <w:color w:val="auto"/>
          <w:sz w:val="22"/>
          <w:szCs w:val="22"/>
        </w:rPr>
        <w:t xml:space="preserve">there will be very limited (if any) circumstances in which exemptions </w:t>
      </w:r>
      <w:r w:rsidRPr="00CD203B">
        <w:rPr>
          <w:rFonts w:asciiTheme="minorHAnsi" w:hAnsiTheme="minorHAnsi" w:cstheme="minorHAnsi"/>
          <w:color w:val="auto"/>
          <w:sz w:val="22"/>
          <w:szCs w:val="22"/>
        </w:rPr>
        <w:t>will be granted.</w:t>
      </w:r>
    </w:p>
    <w:p w14:paraId="44B5D22A" w14:textId="77777777" w:rsidR="00607368" w:rsidRPr="00CD203B" w:rsidRDefault="00607368" w:rsidP="00607368">
      <w:pPr>
        <w:pStyle w:val="BNGNormal"/>
        <w:ind w:left="567" w:hanging="567"/>
        <w:rPr>
          <w:rFonts w:asciiTheme="minorHAnsi" w:hAnsiTheme="minorHAnsi" w:cstheme="minorHAnsi"/>
          <w:color w:val="auto"/>
          <w:sz w:val="22"/>
          <w:szCs w:val="22"/>
        </w:rPr>
      </w:pPr>
      <w:r w:rsidRPr="00CD203B">
        <w:rPr>
          <w:rFonts w:asciiTheme="minorHAnsi" w:hAnsiTheme="minorHAnsi" w:cstheme="minorHAnsi"/>
          <w:color w:val="auto"/>
          <w:sz w:val="22"/>
          <w:szCs w:val="22"/>
        </w:rPr>
        <w:t>5.15</w:t>
      </w:r>
      <w:r w:rsidRPr="00CD203B">
        <w:rPr>
          <w:rFonts w:asciiTheme="minorHAnsi" w:hAnsiTheme="minorHAnsi" w:cstheme="minorHAnsi"/>
          <w:color w:val="auto"/>
          <w:sz w:val="22"/>
          <w:szCs w:val="22"/>
        </w:rPr>
        <w:tab/>
        <w:t>Workplace participants who:</w:t>
      </w:r>
    </w:p>
    <w:p w14:paraId="0E4C5C71" w14:textId="77777777" w:rsidR="00607368" w:rsidRPr="00CD203B" w:rsidRDefault="00607368" w:rsidP="00607368">
      <w:pPr>
        <w:pStyle w:val="BNGNormal"/>
        <w:numPr>
          <w:ilvl w:val="0"/>
          <w:numId w:val="21"/>
        </w:numPr>
        <w:rPr>
          <w:rFonts w:asciiTheme="minorHAnsi" w:hAnsiTheme="minorHAnsi" w:cstheme="minorHAnsi"/>
          <w:color w:val="auto"/>
          <w:sz w:val="22"/>
          <w:szCs w:val="22"/>
        </w:rPr>
      </w:pPr>
      <w:r w:rsidRPr="00CD203B">
        <w:rPr>
          <w:rFonts w:asciiTheme="minorHAnsi" w:hAnsiTheme="minorHAnsi" w:cstheme="minorHAnsi"/>
          <w:color w:val="auto"/>
          <w:sz w:val="22"/>
          <w:szCs w:val="22"/>
        </w:rPr>
        <w:t>Are unable to be vaccinated due to temporary or permanent medical contraindication to vaccination; or</w:t>
      </w:r>
    </w:p>
    <w:p w14:paraId="228323F5" w14:textId="77777777" w:rsidR="00607368" w:rsidRPr="00CD203B" w:rsidRDefault="00607368" w:rsidP="00607368">
      <w:pPr>
        <w:pStyle w:val="BNGNormal"/>
        <w:numPr>
          <w:ilvl w:val="0"/>
          <w:numId w:val="21"/>
        </w:numPr>
        <w:rPr>
          <w:rFonts w:asciiTheme="minorHAnsi" w:hAnsiTheme="minorHAnsi" w:cstheme="minorHAnsi"/>
          <w:color w:val="auto"/>
          <w:sz w:val="22"/>
          <w:szCs w:val="22"/>
        </w:rPr>
      </w:pPr>
      <w:r w:rsidRPr="00CD203B">
        <w:rPr>
          <w:rFonts w:asciiTheme="minorHAnsi" w:hAnsiTheme="minorHAnsi" w:cstheme="minorHAnsi"/>
          <w:color w:val="auto"/>
          <w:sz w:val="22"/>
          <w:szCs w:val="22"/>
        </w:rPr>
        <w:t>Are seeking an exemption from the requirement under the Mandatory Vaccination Policy to be fully vaccinated on other grounds (medical or non-medical);</w:t>
      </w:r>
    </w:p>
    <w:p w14:paraId="1C073DBB" w14:textId="123A4D69" w:rsidR="00607368" w:rsidRPr="00CD203B" w:rsidRDefault="00607368" w:rsidP="00607368">
      <w:pPr>
        <w:pStyle w:val="BNGNormal"/>
        <w:ind w:left="360"/>
        <w:rPr>
          <w:rFonts w:asciiTheme="minorHAnsi" w:hAnsiTheme="minorHAnsi" w:cstheme="minorHAnsi"/>
          <w:color w:val="auto"/>
          <w:sz w:val="22"/>
          <w:szCs w:val="22"/>
        </w:rPr>
      </w:pPr>
      <w:r w:rsidRPr="00CD203B">
        <w:rPr>
          <w:rFonts w:asciiTheme="minorHAnsi" w:hAnsiTheme="minorHAnsi" w:cstheme="minorHAnsi"/>
          <w:color w:val="auto"/>
          <w:sz w:val="22"/>
          <w:szCs w:val="22"/>
        </w:rPr>
        <w:lastRenderedPageBreak/>
        <w:t>are required to inform their Manager (who may consult with a member of the Executive and/or Board) and provide reasons in writing via email, including evidence of their circumstances and the basis upon which they are seeking an exemption, no later than two weeks prior to the compliance date applicable to the workplace participant.</w:t>
      </w:r>
    </w:p>
    <w:p w14:paraId="5CD7EC99" w14:textId="77777777" w:rsidR="00607368" w:rsidRPr="00CD203B" w:rsidRDefault="00607368" w:rsidP="00607368">
      <w:pPr>
        <w:pStyle w:val="BNGNormal"/>
        <w:ind w:left="567" w:hanging="567"/>
        <w:rPr>
          <w:rFonts w:asciiTheme="minorHAnsi" w:hAnsiTheme="minorHAnsi" w:cstheme="minorHAnsi"/>
          <w:color w:val="auto"/>
          <w:sz w:val="22"/>
          <w:szCs w:val="22"/>
        </w:rPr>
      </w:pPr>
      <w:r w:rsidRPr="00CD203B">
        <w:rPr>
          <w:rFonts w:asciiTheme="minorHAnsi" w:hAnsiTheme="minorHAnsi" w:cstheme="minorHAnsi"/>
          <w:color w:val="auto"/>
          <w:sz w:val="22"/>
          <w:szCs w:val="22"/>
        </w:rPr>
        <w:t>5.16</w:t>
      </w:r>
      <w:r w:rsidRPr="00CD203B">
        <w:rPr>
          <w:rFonts w:asciiTheme="minorHAnsi" w:hAnsiTheme="minorHAnsi" w:cstheme="minorHAnsi"/>
          <w:color w:val="auto"/>
          <w:sz w:val="22"/>
          <w:szCs w:val="22"/>
        </w:rPr>
        <w:tab/>
        <w:t>Requests for exemption will be assessed on a case-by-case basis, including having regard to:</w:t>
      </w:r>
    </w:p>
    <w:p w14:paraId="629C963A" w14:textId="65FC8EF3" w:rsidR="00607368" w:rsidRPr="00CD203B" w:rsidRDefault="00607368" w:rsidP="00607368">
      <w:pPr>
        <w:pStyle w:val="BNGNormal"/>
        <w:numPr>
          <w:ilvl w:val="0"/>
          <w:numId w:val="22"/>
        </w:numPr>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The nature and requirements of the Workplace Participant’s role or engagement with </w:t>
      </w:r>
      <w:r w:rsidR="00B75908">
        <w:rPr>
          <w:rFonts w:asciiTheme="minorHAnsi" w:hAnsiTheme="minorHAnsi" w:cstheme="minorHAnsi"/>
          <w:color w:val="auto"/>
          <w:sz w:val="22"/>
          <w:szCs w:val="22"/>
        </w:rPr>
        <w:t>LCSA</w:t>
      </w:r>
      <w:r w:rsidRPr="00CD203B">
        <w:rPr>
          <w:rFonts w:asciiTheme="minorHAnsi" w:hAnsiTheme="minorHAnsi" w:cstheme="minorHAnsi"/>
          <w:color w:val="auto"/>
          <w:sz w:val="22"/>
          <w:szCs w:val="22"/>
        </w:rPr>
        <w:t>, including whether there is likely to be interaction with people with vulnerabilities in connection with their employment</w:t>
      </w:r>
    </w:p>
    <w:p w14:paraId="2C3C1772" w14:textId="77777777" w:rsidR="00607368" w:rsidRPr="00CD203B" w:rsidRDefault="00607368" w:rsidP="00607368">
      <w:pPr>
        <w:pStyle w:val="BNGNormal"/>
        <w:numPr>
          <w:ilvl w:val="0"/>
          <w:numId w:val="22"/>
        </w:numPr>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The risks of exposure (for the workplace participant and others) to COVID-19 </w:t>
      </w:r>
    </w:p>
    <w:p w14:paraId="185C4B3B" w14:textId="77777777" w:rsidR="00607368" w:rsidRPr="00CD203B" w:rsidRDefault="00607368" w:rsidP="00607368">
      <w:pPr>
        <w:pStyle w:val="BNGNormal"/>
        <w:numPr>
          <w:ilvl w:val="0"/>
          <w:numId w:val="22"/>
        </w:numPr>
        <w:rPr>
          <w:rFonts w:asciiTheme="minorHAnsi" w:hAnsiTheme="minorHAnsi" w:cstheme="minorHAnsi"/>
          <w:color w:val="auto"/>
          <w:sz w:val="22"/>
          <w:szCs w:val="22"/>
        </w:rPr>
      </w:pPr>
      <w:r w:rsidRPr="00CD203B">
        <w:rPr>
          <w:rFonts w:asciiTheme="minorHAnsi" w:hAnsiTheme="minorHAnsi" w:cstheme="minorHAnsi"/>
          <w:color w:val="auto"/>
          <w:sz w:val="22"/>
          <w:szCs w:val="22"/>
        </w:rPr>
        <w:t>The overall purpose and scope of the policy; and</w:t>
      </w:r>
    </w:p>
    <w:p w14:paraId="27BECF9B" w14:textId="56FE07BA" w:rsidR="00607368" w:rsidRPr="00CD203B" w:rsidRDefault="00B75908" w:rsidP="00607368">
      <w:pPr>
        <w:pStyle w:val="BNGNormal"/>
        <w:numPr>
          <w:ilvl w:val="0"/>
          <w:numId w:val="22"/>
        </w:numPr>
        <w:rPr>
          <w:rFonts w:asciiTheme="minorHAnsi" w:hAnsiTheme="minorHAnsi" w:cstheme="minorHAnsi"/>
          <w:color w:val="auto"/>
          <w:sz w:val="22"/>
          <w:szCs w:val="22"/>
        </w:rPr>
      </w:pPr>
      <w:r>
        <w:rPr>
          <w:rFonts w:asciiTheme="minorHAnsi" w:hAnsiTheme="minorHAnsi" w:cstheme="minorHAnsi"/>
          <w:color w:val="auto"/>
          <w:sz w:val="22"/>
          <w:szCs w:val="22"/>
        </w:rPr>
        <w:t>LCSA</w:t>
      </w:r>
      <w:r w:rsidR="00607368" w:rsidRPr="00CD203B">
        <w:rPr>
          <w:rFonts w:asciiTheme="minorHAnsi" w:hAnsiTheme="minorHAnsi" w:cstheme="minorHAnsi"/>
          <w:color w:val="auto"/>
          <w:sz w:val="22"/>
          <w:szCs w:val="22"/>
        </w:rPr>
        <w:t>’</w:t>
      </w:r>
      <w:r>
        <w:rPr>
          <w:rFonts w:asciiTheme="minorHAnsi" w:hAnsiTheme="minorHAnsi" w:cstheme="minorHAnsi"/>
          <w:color w:val="auto"/>
          <w:sz w:val="22"/>
          <w:szCs w:val="22"/>
        </w:rPr>
        <w:t>s</w:t>
      </w:r>
      <w:r w:rsidR="00607368" w:rsidRPr="00CD203B">
        <w:rPr>
          <w:rFonts w:asciiTheme="minorHAnsi" w:hAnsiTheme="minorHAnsi" w:cstheme="minorHAnsi"/>
          <w:color w:val="auto"/>
          <w:sz w:val="22"/>
          <w:szCs w:val="22"/>
        </w:rPr>
        <w:t xml:space="preserve"> duties pursuant to relevant lawful workplace health and safety obligations.</w:t>
      </w:r>
    </w:p>
    <w:p w14:paraId="5E2F377C" w14:textId="77777777" w:rsidR="00607368" w:rsidRPr="00CD203B" w:rsidRDefault="00607368" w:rsidP="00607368">
      <w:pPr>
        <w:pStyle w:val="BNGNormal"/>
        <w:rPr>
          <w:rFonts w:asciiTheme="minorHAnsi" w:hAnsiTheme="minorHAnsi" w:cstheme="minorHAnsi"/>
          <w:color w:val="auto"/>
          <w:sz w:val="22"/>
          <w:szCs w:val="22"/>
        </w:rPr>
      </w:pPr>
      <w:r w:rsidRPr="00CD203B">
        <w:rPr>
          <w:rFonts w:asciiTheme="minorHAnsi" w:hAnsiTheme="minorHAnsi" w:cstheme="minorHAnsi"/>
          <w:color w:val="auto"/>
          <w:sz w:val="22"/>
          <w:szCs w:val="22"/>
        </w:rPr>
        <w:t>5.17</w:t>
      </w:r>
      <w:r w:rsidRPr="00CD203B">
        <w:rPr>
          <w:rFonts w:asciiTheme="minorHAnsi" w:hAnsiTheme="minorHAnsi" w:cstheme="minorHAnsi"/>
          <w:color w:val="auto"/>
          <w:sz w:val="22"/>
          <w:szCs w:val="22"/>
        </w:rPr>
        <w:tab/>
        <w:t>The assessment</w:t>
      </w:r>
    </w:p>
    <w:p w14:paraId="54708981" w14:textId="5932C70E" w:rsidR="00607368" w:rsidRPr="00CD203B" w:rsidRDefault="00607368" w:rsidP="00607368">
      <w:pPr>
        <w:pStyle w:val="BNGNormal"/>
        <w:numPr>
          <w:ilvl w:val="0"/>
          <w:numId w:val="23"/>
        </w:numPr>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Will be conducted in consultation with a member of the Executive, and where deemed by </w:t>
      </w:r>
      <w:r w:rsidR="00B75908">
        <w:rPr>
          <w:rFonts w:asciiTheme="minorHAnsi" w:hAnsiTheme="minorHAnsi" w:cstheme="minorHAnsi"/>
          <w:color w:val="auto"/>
          <w:sz w:val="22"/>
          <w:szCs w:val="22"/>
        </w:rPr>
        <w:t xml:space="preserve">LCSA </w:t>
      </w:r>
      <w:r w:rsidRPr="00CD203B">
        <w:rPr>
          <w:rFonts w:asciiTheme="minorHAnsi" w:hAnsiTheme="minorHAnsi" w:cstheme="minorHAnsi"/>
          <w:color w:val="auto"/>
          <w:sz w:val="22"/>
          <w:szCs w:val="22"/>
        </w:rPr>
        <w:t>as necessary, external legal and other specialist advisors</w:t>
      </w:r>
    </w:p>
    <w:p w14:paraId="7C58048F" w14:textId="01A79758" w:rsidR="00607368" w:rsidRPr="00CD203B" w:rsidRDefault="00607368" w:rsidP="00607368">
      <w:pPr>
        <w:pStyle w:val="BNGNormal"/>
        <w:numPr>
          <w:ilvl w:val="0"/>
          <w:numId w:val="23"/>
        </w:numPr>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Will be based on the Workplace Participant’s role or engagement with </w:t>
      </w:r>
      <w:r w:rsidR="00B75908">
        <w:rPr>
          <w:rFonts w:asciiTheme="minorHAnsi" w:hAnsiTheme="minorHAnsi" w:cstheme="minorHAnsi"/>
          <w:color w:val="auto"/>
          <w:sz w:val="22"/>
          <w:szCs w:val="22"/>
        </w:rPr>
        <w:t>LCSA</w:t>
      </w:r>
      <w:r w:rsidRPr="00CD203B">
        <w:rPr>
          <w:rFonts w:asciiTheme="minorHAnsi" w:hAnsiTheme="minorHAnsi" w:cstheme="minorHAnsi"/>
          <w:color w:val="auto"/>
          <w:sz w:val="22"/>
          <w:szCs w:val="22"/>
        </w:rPr>
        <w:t xml:space="preserve"> and may need to be re-assessed if the employee changes roles within the organisation or the nature of the other stakeholder’s engagement is varied.  As vaccination against COVID-19 (and evidence of vaccination) is a requirement of all roles within</w:t>
      </w:r>
      <w:r w:rsidR="00B75908">
        <w:rPr>
          <w:rFonts w:asciiTheme="minorHAnsi" w:hAnsiTheme="minorHAnsi" w:cstheme="minorHAnsi"/>
          <w:color w:val="auto"/>
          <w:sz w:val="22"/>
          <w:szCs w:val="22"/>
        </w:rPr>
        <w:t xml:space="preserve"> LCSA</w:t>
      </w:r>
      <w:r w:rsidRPr="00CD203B">
        <w:rPr>
          <w:rFonts w:asciiTheme="minorHAnsi" w:hAnsiTheme="minorHAnsi" w:cstheme="minorHAnsi"/>
          <w:color w:val="auto"/>
          <w:sz w:val="22"/>
          <w:szCs w:val="22"/>
        </w:rPr>
        <w:t>, redeployment opportunities will be very limited and may only be possible where there is an existing vacancy.</w:t>
      </w:r>
    </w:p>
    <w:p w14:paraId="57B3D4F7" w14:textId="77777777" w:rsidR="00607368" w:rsidRPr="00CD203B" w:rsidRDefault="00607368" w:rsidP="00607368">
      <w:pPr>
        <w:pStyle w:val="BNGNormal"/>
        <w:ind w:left="567" w:hanging="567"/>
        <w:rPr>
          <w:rFonts w:asciiTheme="minorHAnsi" w:hAnsiTheme="minorHAnsi" w:cstheme="minorHAnsi"/>
          <w:color w:val="auto"/>
          <w:sz w:val="22"/>
          <w:szCs w:val="22"/>
        </w:rPr>
      </w:pPr>
      <w:r w:rsidRPr="00CD203B">
        <w:rPr>
          <w:rFonts w:asciiTheme="minorHAnsi" w:hAnsiTheme="minorHAnsi" w:cstheme="minorHAnsi"/>
          <w:color w:val="auto"/>
          <w:sz w:val="22"/>
          <w:szCs w:val="22"/>
        </w:rPr>
        <w:t>5.18</w:t>
      </w:r>
      <w:r w:rsidRPr="00CD203B">
        <w:rPr>
          <w:rFonts w:asciiTheme="minorHAnsi" w:hAnsiTheme="minorHAnsi" w:cstheme="minorHAnsi"/>
          <w:color w:val="auto"/>
          <w:sz w:val="22"/>
          <w:szCs w:val="22"/>
        </w:rPr>
        <w:tab/>
        <w:t>Further investigation or explanation, if following the assessment set out in Clause 5.17 above:</w:t>
      </w:r>
    </w:p>
    <w:p w14:paraId="28FDDAAE" w14:textId="2B51E8C3" w:rsidR="00607368" w:rsidRPr="00CD203B" w:rsidRDefault="00B75908" w:rsidP="00607368">
      <w:pPr>
        <w:pStyle w:val="BNGNormal"/>
        <w:numPr>
          <w:ilvl w:val="0"/>
          <w:numId w:val="24"/>
        </w:numPr>
        <w:rPr>
          <w:rFonts w:asciiTheme="minorHAnsi" w:hAnsiTheme="minorHAnsi" w:cstheme="minorHAnsi"/>
          <w:color w:val="auto"/>
          <w:sz w:val="22"/>
          <w:szCs w:val="22"/>
        </w:rPr>
      </w:pPr>
      <w:r>
        <w:rPr>
          <w:rFonts w:asciiTheme="minorHAnsi" w:hAnsiTheme="minorHAnsi" w:cstheme="minorHAnsi"/>
          <w:color w:val="auto"/>
          <w:sz w:val="22"/>
          <w:szCs w:val="22"/>
        </w:rPr>
        <w:t xml:space="preserve">LCSA </w:t>
      </w:r>
      <w:r w:rsidR="00607368" w:rsidRPr="00CD203B">
        <w:rPr>
          <w:rFonts w:asciiTheme="minorHAnsi" w:hAnsiTheme="minorHAnsi" w:cstheme="minorHAnsi"/>
          <w:color w:val="auto"/>
          <w:sz w:val="22"/>
          <w:szCs w:val="22"/>
        </w:rPr>
        <w:t>determines that the reasons why the Workplace Participant is seeking an exemption, or the evidence provided, requires further investigation or explanation, they may request:</w:t>
      </w:r>
    </w:p>
    <w:p w14:paraId="2DBAFB9C" w14:textId="77777777" w:rsidR="00607368" w:rsidRPr="00CD203B" w:rsidRDefault="00607368" w:rsidP="00607368">
      <w:pPr>
        <w:pStyle w:val="BNGNormal"/>
        <w:numPr>
          <w:ilvl w:val="1"/>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The Workplace Participant to provide a duly witnessed statutory declaration (such as by a Justice of the Peace or a Legal or Medical Practitioner) stating the reasons and evidence provided regarding their circumstances and the basis upon which they are seeking an exemption is true and correct;</w:t>
      </w:r>
    </w:p>
    <w:p w14:paraId="79536490" w14:textId="6FBD3BD4" w:rsidR="00607368" w:rsidRPr="00CD203B" w:rsidRDefault="00607368" w:rsidP="00607368">
      <w:pPr>
        <w:pStyle w:val="BNGNormal"/>
        <w:numPr>
          <w:ilvl w:val="1"/>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The Employee to undergo an examination by a medical practitioner nominated by, and paid for by</w:t>
      </w:r>
      <w:r w:rsidR="00B75908">
        <w:rPr>
          <w:rFonts w:asciiTheme="minorHAnsi" w:hAnsiTheme="minorHAnsi" w:cstheme="minorHAnsi"/>
          <w:color w:val="auto"/>
          <w:sz w:val="22"/>
          <w:szCs w:val="22"/>
        </w:rPr>
        <w:t xml:space="preserve"> LCSA</w:t>
      </w:r>
      <w:r w:rsidRPr="00CD203B">
        <w:rPr>
          <w:rFonts w:asciiTheme="minorHAnsi" w:hAnsiTheme="minorHAnsi" w:cstheme="minorHAnsi"/>
          <w:color w:val="auto"/>
          <w:sz w:val="22"/>
          <w:szCs w:val="22"/>
        </w:rPr>
        <w:t>, in order to:</w:t>
      </w:r>
    </w:p>
    <w:p w14:paraId="0F45E0CD" w14:textId="77777777" w:rsidR="00607368" w:rsidRPr="00CD203B" w:rsidRDefault="00607368" w:rsidP="00607368">
      <w:pPr>
        <w:pStyle w:val="BNGNormal"/>
        <w:numPr>
          <w:ilvl w:val="2"/>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Assess any health issues that may affect the employee’s:</w:t>
      </w:r>
    </w:p>
    <w:p w14:paraId="06CDCEF3" w14:textId="77777777" w:rsidR="00607368" w:rsidRPr="00CD203B" w:rsidRDefault="00607368" w:rsidP="00607368">
      <w:pPr>
        <w:pStyle w:val="BNGNormal"/>
        <w:numPr>
          <w:ilvl w:val="3"/>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Ability to safely carry out their duties</w:t>
      </w:r>
    </w:p>
    <w:p w14:paraId="2088F5C7" w14:textId="77777777" w:rsidR="00607368" w:rsidRPr="00CD203B" w:rsidRDefault="00607368" w:rsidP="00607368">
      <w:pPr>
        <w:pStyle w:val="BNGNormal"/>
        <w:numPr>
          <w:ilvl w:val="3"/>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Health and safety; or</w:t>
      </w:r>
    </w:p>
    <w:p w14:paraId="4149A14B" w14:textId="77777777" w:rsidR="00607368" w:rsidRPr="00CD203B" w:rsidRDefault="00607368" w:rsidP="00607368">
      <w:pPr>
        <w:pStyle w:val="BNGNormal"/>
        <w:numPr>
          <w:ilvl w:val="3"/>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Ongoing employment</w:t>
      </w:r>
    </w:p>
    <w:p w14:paraId="40BD9775" w14:textId="77777777" w:rsidR="00607368" w:rsidRPr="00CD203B" w:rsidRDefault="00607368" w:rsidP="00607368">
      <w:pPr>
        <w:pStyle w:val="BNGNormal"/>
        <w:numPr>
          <w:ilvl w:val="2"/>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Assess how the employee’s health status may affect the safety of other workplace participants; and</w:t>
      </w:r>
    </w:p>
    <w:p w14:paraId="44683BD8" w14:textId="642D4144" w:rsidR="00607368" w:rsidRPr="00CD203B" w:rsidRDefault="00607368" w:rsidP="00607368">
      <w:pPr>
        <w:pStyle w:val="BNGNormal"/>
        <w:numPr>
          <w:ilvl w:val="2"/>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Ensure </w:t>
      </w:r>
      <w:r w:rsidR="00B75908">
        <w:rPr>
          <w:rFonts w:asciiTheme="minorHAnsi" w:hAnsiTheme="minorHAnsi" w:cstheme="minorHAnsi"/>
          <w:color w:val="auto"/>
          <w:sz w:val="22"/>
          <w:szCs w:val="22"/>
        </w:rPr>
        <w:t xml:space="preserve">LCSA </w:t>
      </w:r>
      <w:r w:rsidRPr="00CD203B">
        <w:rPr>
          <w:rFonts w:asciiTheme="minorHAnsi" w:hAnsiTheme="minorHAnsi" w:cstheme="minorHAnsi"/>
          <w:color w:val="auto"/>
          <w:sz w:val="22"/>
          <w:szCs w:val="22"/>
        </w:rPr>
        <w:t>is able to continue to meet its duties pursuant to relevant lawful work health and safety obligations.</w:t>
      </w:r>
    </w:p>
    <w:p w14:paraId="6DCCAD3A" w14:textId="7DE226D5" w:rsidR="00607368" w:rsidRPr="00CD203B" w:rsidRDefault="00607368" w:rsidP="00607368">
      <w:pPr>
        <w:pStyle w:val="BNGNormal"/>
        <w:ind w:left="1418" w:firstLine="22"/>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If </w:t>
      </w:r>
      <w:r w:rsidR="00B75908">
        <w:rPr>
          <w:rFonts w:asciiTheme="minorHAnsi" w:hAnsiTheme="minorHAnsi" w:cstheme="minorHAnsi"/>
          <w:color w:val="auto"/>
          <w:sz w:val="22"/>
          <w:szCs w:val="22"/>
        </w:rPr>
        <w:t>LCSA</w:t>
      </w:r>
      <w:r w:rsidRPr="00CD203B">
        <w:rPr>
          <w:rFonts w:asciiTheme="minorHAnsi" w:hAnsiTheme="minorHAnsi" w:cstheme="minorHAnsi"/>
          <w:color w:val="auto"/>
          <w:sz w:val="22"/>
          <w:szCs w:val="22"/>
        </w:rPr>
        <w:t xml:space="preserve"> obtains an employee’s health information in this way, they will only use it and disclose it for the purpose described above and will keep it otherwise confidential.</w:t>
      </w:r>
    </w:p>
    <w:p w14:paraId="601E6927"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5.19</w:t>
      </w:r>
      <w:r w:rsidRPr="00CD203B">
        <w:rPr>
          <w:rFonts w:asciiTheme="minorHAnsi" w:hAnsiTheme="minorHAnsi" w:cstheme="minorHAnsi"/>
          <w:sz w:val="22"/>
          <w:szCs w:val="22"/>
        </w:rPr>
        <w:tab/>
        <w:t>Following the assessment (as set out in clauses 5.16 and 5.17) and/or further investigation or explanation process (as set out in clause 5.18), Workplace Participants will either:</w:t>
      </w:r>
    </w:p>
    <w:p w14:paraId="09B4EA58" w14:textId="77777777" w:rsidR="00607368" w:rsidRPr="00CD203B" w:rsidRDefault="00607368" w:rsidP="00607368">
      <w:pPr>
        <w:pStyle w:val="BNGNormal"/>
        <w:numPr>
          <w:ilvl w:val="0"/>
          <w:numId w:val="25"/>
        </w:numPr>
        <w:rPr>
          <w:rFonts w:asciiTheme="minorHAnsi" w:hAnsiTheme="minorHAnsi" w:cstheme="minorHAnsi"/>
          <w:sz w:val="22"/>
          <w:szCs w:val="22"/>
        </w:rPr>
      </w:pPr>
      <w:r w:rsidRPr="00CD203B">
        <w:rPr>
          <w:rFonts w:asciiTheme="minorHAnsi" w:hAnsiTheme="minorHAnsi" w:cstheme="minorHAnsi"/>
          <w:sz w:val="22"/>
          <w:szCs w:val="22"/>
        </w:rPr>
        <w:t xml:space="preserve">Be provided an approved exemption from the requirement to be fully vaccinated under this </w:t>
      </w:r>
      <w:r w:rsidRPr="00CD203B">
        <w:rPr>
          <w:rFonts w:asciiTheme="minorHAnsi" w:hAnsiTheme="minorHAnsi" w:cstheme="minorHAnsi"/>
          <w:sz w:val="22"/>
          <w:szCs w:val="22"/>
        </w:rPr>
        <w:lastRenderedPageBreak/>
        <w:t>policy and the employee will be required to comply with any additional controls communicated to them as part of the exemption or thereafter (e.g. regular testing and other non-pharmacological methods such as mask wearing, physical distancing and restriction of movement); or</w:t>
      </w:r>
    </w:p>
    <w:p w14:paraId="7C8ED807" w14:textId="77777777" w:rsidR="00607368" w:rsidRPr="00CD203B" w:rsidRDefault="00607368" w:rsidP="00607368">
      <w:pPr>
        <w:pStyle w:val="BNGNormal"/>
        <w:numPr>
          <w:ilvl w:val="0"/>
          <w:numId w:val="25"/>
        </w:numPr>
        <w:rPr>
          <w:rFonts w:asciiTheme="minorHAnsi" w:hAnsiTheme="minorHAnsi" w:cstheme="minorHAnsi"/>
          <w:sz w:val="22"/>
          <w:szCs w:val="22"/>
        </w:rPr>
      </w:pPr>
      <w:r w:rsidRPr="00CD203B">
        <w:rPr>
          <w:rFonts w:asciiTheme="minorHAnsi" w:hAnsiTheme="minorHAnsi" w:cstheme="minorHAnsi"/>
          <w:b/>
          <w:bCs/>
          <w:sz w:val="22"/>
          <w:szCs w:val="22"/>
          <w:u w:val="single"/>
        </w:rPr>
        <w:t xml:space="preserve">Not </w:t>
      </w:r>
      <w:r w:rsidRPr="00CD203B">
        <w:rPr>
          <w:rFonts w:asciiTheme="minorHAnsi" w:hAnsiTheme="minorHAnsi" w:cstheme="minorHAnsi"/>
          <w:sz w:val="22"/>
          <w:szCs w:val="22"/>
        </w:rPr>
        <w:t>be provided an approved exemption from the requirement to be fully vaccinated under this policy, and subsequently will be deemed to not meet the requirement to be fully vaccinated and provide evidence of vaccination by the compliance date, resulting in the employee being considered non-compliant with the requirements of the policy (please refer to clause 5.13).</w:t>
      </w:r>
    </w:p>
    <w:p w14:paraId="0F028F3D"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5.20</w:t>
      </w:r>
      <w:r w:rsidRPr="00CD203B">
        <w:rPr>
          <w:rFonts w:asciiTheme="minorHAnsi" w:hAnsiTheme="minorHAnsi" w:cstheme="minorHAnsi"/>
          <w:sz w:val="22"/>
          <w:szCs w:val="22"/>
        </w:rPr>
        <w:tab/>
        <w:t>Employees with a temporary medical contraindication to vaccination which prevent them from complying with this policy, may also be able to apply for paid or unpaid leave (in accordance with relevant policies) but must be reviewed after the conclusion of the temporary medical contraindication to vaccination, or following another appropriate period of time, to determine if they are now able to comply with the policy.</w:t>
      </w:r>
    </w:p>
    <w:p w14:paraId="703DD306" w14:textId="77777777" w:rsidR="00607368" w:rsidRPr="00B632A0" w:rsidRDefault="00607368" w:rsidP="00607368">
      <w:pPr>
        <w:rPr>
          <w:b/>
          <w:bCs/>
          <w:sz w:val="28"/>
          <w:szCs w:val="28"/>
        </w:rPr>
      </w:pPr>
      <w:r>
        <w:rPr>
          <w:b/>
          <w:bCs/>
          <w:sz w:val="28"/>
          <w:szCs w:val="28"/>
        </w:rPr>
        <w:t>Manager and workplace participant responsibilities</w:t>
      </w:r>
    </w:p>
    <w:p w14:paraId="0ED59268" w14:textId="77777777" w:rsidR="00607368" w:rsidRPr="00CD203B" w:rsidRDefault="00607368" w:rsidP="00607368">
      <w:pPr>
        <w:pStyle w:val="BNGNormal"/>
        <w:rPr>
          <w:rFonts w:asciiTheme="minorHAnsi" w:hAnsiTheme="minorHAnsi" w:cstheme="minorHAnsi"/>
          <w:sz w:val="22"/>
          <w:szCs w:val="22"/>
        </w:rPr>
      </w:pPr>
      <w:r w:rsidRPr="00CD203B">
        <w:rPr>
          <w:rFonts w:asciiTheme="minorHAnsi" w:hAnsiTheme="minorHAnsi" w:cstheme="minorHAnsi"/>
          <w:sz w:val="22"/>
          <w:szCs w:val="22"/>
        </w:rPr>
        <w:t>5.21</w:t>
      </w:r>
      <w:r w:rsidRPr="00CD203B">
        <w:rPr>
          <w:rFonts w:asciiTheme="minorHAnsi" w:hAnsiTheme="minorHAnsi" w:cstheme="minorHAnsi"/>
          <w:sz w:val="22"/>
          <w:szCs w:val="22"/>
        </w:rPr>
        <w:tab/>
        <w:t>Managers are responsible for:</w:t>
      </w:r>
    </w:p>
    <w:p w14:paraId="325E51C2" w14:textId="77777777" w:rsidR="00607368" w:rsidRPr="00CD203B" w:rsidRDefault="00607368" w:rsidP="00607368">
      <w:pPr>
        <w:pStyle w:val="BNGNormal"/>
        <w:numPr>
          <w:ilvl w:val="0"/>
          <w:numId w:val="26"/>
        </w:numPr>
        <w:rPr>
          <w:rFonts w:asciiTheme="minorHAnsi" w:hAnsiTheme="minorHAnsi" w:cstheme="minorHAnsi"/>
          <w:sz w:val="22"/>
          <w:szCs w:val="22"/>
        </w:rPr>
      </w:pPr>
      <w:r w:rsidRPr="00CD203B">
        <w:rPr>
          <w:rFonts w:asciiTheme="minorHAnsi" w:hAnsiTheme="minorHAnsi" w:cstheme="minorHAnsi"/>
          <w:sz w:val="22"/>
          <w:szCs w:val="22"/>
        </w:rPr>
        <w:t>Ensuring Workplace Participants are aware of the requirement to be fully vaccinated under the policy</w:t>
      </w:r>
    </w:p>
    <w:p w14:paraId="67735F3C" w14:textId="77777777" w:rsidR="00607368" w:rsidRPr="00CD203B" w:rsidRDefault="00607368" w:rsidP="00607368">
      <w:pPr>
        <w:pStyle w:val="BNGNormal"/>
        <w:numPr>
          <w:ilvl w:val="0"/>
          <w:numId w:val="26"/>
        </w:numPr>
        <w:rPr>
          <w:rFonts w:asciiTheme="minorHAnsi" w:hAnsiTheme="minorHAnsi" w:cstheme="minorHAnsi"/>
          <w:sz w:val="22"/>
          <w:szCs w:val="22"/>
        </w:rPr>
      </w:pPr>
      <w:r w:rsidRPr="00CD203B">
        <w:rPr>
          <w:rFonts w:asciiTheme="minorHAnsi" w:hAnsiTheme="minorHAnsi" w:cstheme="minorHAnsi"/>
          <w:sz w:val="22"/>
          <w:szCs w:val="22"/>
        </w:rPr>
        <w:t>Ensuring job advertisements and recruitment processes set out the requirement for workplace participants to be fully vaccinated under the policy</w:t>
      </w:r>
    </w:p>
    <w:p w14:paraId="50195FE1" w14:textId="77777777" w:rsidR="00607368" w:rsidRPr="00CD203B" w:rsidRDefault="00607368" w:rsidP="00607368">
      <w:pPr>
        <w:pStyle w:val="BNGNormal"/>
        <w:numPr>
          <w:ilvl w:val="0"/>
          <w:numId w:val="26"/>
        </w:numPr>
        <w:rPr>
          <w:rFonts w:asciiTheme="minorHAnsi" w:hAnsiTheme="minorHAnsi" w:cstheme="minorHAnsi"/>
          <w:sz w:val="22"/>
          <w:szCs w:val="22"/>
        </w:rPr>
      </w:pPr>
      <w:r w:rsidRPr="00CD203B">
        <w:rPr>
          <w:rFonts w:asciiTheme="minorHAnsi" w:hAnsiTheme="minorHAnsi" w:cstheme="minorHAnsi"/>
          <w:sz w:val="22"/>
          <w:szCs w:val="22"/>
        </w:rPr>
        <w:t>Managing requests for employee leave associated with receiving an approved COVID-19 vaccine</w:t>
      </w:r>
    </w:p>
    <w:p w14:paraId="788027D5" w14:textId="25621DD1" w:rsidR="00607368" w:rsidRPr="00CD203B" w:rsidRDefault="00607368" w:rsidP="00607368">
      <w:pPr>
        <w:pStyle w:val="BNGNormal"/>
        <w:numPr>
          <w:ilvl w:val="0"/>
          <w:numId w:val="26"/>
        </w:numPr>
        <w:rPr>
          <w:rFonts w:asciiTheme="minorHAnsi" w:hAnsiTheme="minorHAnsi" w:cstheme="minorHAnsi"/>
          <w:sz w:val="22"/>
          <w:szCs w:val="22"/>
        </w:rPr>
      </w:pPr>
      <w:r w:rsidRPr="00CD203B">
        <w:rPr>
          <w:rFonts w:asciiTheme="minorHAnsi" w:hAnsiTheme="minorHAnsi" w:cstheme="minorHAnsi"/>
          <w:sz w:val="22"/>
          <w:szCs w:val="22"/>
        </w:rPr>
        <w:t>Consulting with a member of the Executive</w:t>
      </w:r>
      <w:r w:rsidR="00517D0F">
        <w:rPr>
          <w:rFonts w:asciiTheme="minorHAnsi" w:hAnsiTheme="minorHAnsi" w:cstheme="minorHAnsi"/>
          <w:sz w:val="22"/>
          <w:szCs w:val="22"/>
        </w:rPr>
        <w:t xml:space="preserve"> </w:t>
      </w:r>
      <w:r w:rsidRPr="00CD203B">
        <w:rPr>
          <w:rFonts w:asciiTheme="minorHAnsi" w:hAnsiTheme="minorHAnsi" w:cstheme="minorHAnsi"/>
          <w:sz w:val="22"/>
          <w:szCs w:val="22"/>
        </w:rPr>
        <w:t>in any of the following circumstances:</w:t>
      </w:r>
    </w:p>
    <w:p w14:paraId="67850233" w14:textId="77777777" w:rsidR="00607368" w:rsidRPr="00CD203B" w:rsidRDefault="00607368" w:rsidP="00607368">
      <w:pPr>
        <w:pStyle w:val="BNGNormal"/>
        <w:numPr>
          <w:ilvl w:val="1"/>
          <w:numId w:val="26"/>
        </w:numPr>
        <w:rPr>
          <w:rFonts w:asciiTheme="minorHAnsi" w:hAnsiTheme="minorHAnsi" w:cstheme="minorHAnsi"/>
          <w:sz w:val="22"/>
          <w:szCs w:val="22"/>
        </w:rPr>
      </w:pPr>
      <w:r w:rsidRPr="00CD203B">
        <w:rPr>
          <w:rFonts w:asciiTheme="minorHAnsi" w:hAnsiTheme="minorHAnsi" w:cstheme="minorHAnsi"/>
          <w:sz w:val="22"/>
          <w:szCs w:val="22"/>
        </w:rPr>
        <w:t>A Workplace Participant notifies them that they have a medical contraindication to vaccination and wish to seek an exemption from complying with the policy</w:t>
      </w:r>
    </w:p>
    <w:p w14:paraId="74B2470D" w14:textId="77777777" w:rsidR="00607368" w:rsidRPr="00CD203B" w:rsidRDefault="00607368" w:rsidP="00607368">
      <w:pPr>
        <w:pStyle w:val="BNGNormal"/>
        <w:numPr>
          <w:ilvl w:val="1"/>
          <w:numId w:val="26"/>
        </w:numPr>
        <w:rPr>
          <w:rFonts w:asciiTheme="minorHAnsi" w:hAnsiTheme="minorHAnsi" w:cstheme="minorHAnsi"/>
          <w:sz w:val="22"/>
          <w:szCs w:val="22"/>
        </w:rPr>
      </w:pPr>
      <w:r w:rsidRPr="00CD203B">
        <w:rPr>
          <w:rFonts w:asciiTheme="minorHAnsi" w:hAnsiTheme="minorHAnsi" w:cstheme="minorHAnsi"/>
          <w:sz w:val="22"/>
          <w:szCs w:val="22"/>
        </w:rPr>
        <w:t>A Workplace Participant notifies them that they wish to seek an exemption from complying with the policy on other grounds; and/or</w:t>
      </w:r>
    </w:p>
    <w:p w14:paraId="765CA678" w14:textId="77777777" w:rsidR="00607368" w:rsidRPr="00CD203B" w:rsidRDefault="00607368" w:rsidP="00607368">
      <w:pPr>
        <w:pStyle w:val="BNGNormal"/>
        <w:numPr>
          <w:ilvl w:val="1"/>
          <w:numId w:val="26"/>
        </w:numPr>
        <w:rPr>
          <w:rFonts w:asciiTheme="minorHAnsi" w:hAnsiTheme="minorHAnsi" w:cstheme="minorHAnsi"/>
          <w:sz w:val="22"/>
          <w:szCs w:val="22"/>
        </w:rPr>
      </w:pPr>
      <w:r w:rsidRPr="00CD203B">
        <w:rPr>
          <w:rFonts w:asciiTheme="minorHAnsi" w:hAnsiTheme="minorHAnsi" w:cstheme="minorHAnsi"/>
          <w:sz w:val="22"/>
          <w:szCs w:val="22"/>
        </w:rPr>
        <w:t>A Workplace Participant refuses to be fully vaccinated under the policy.</w:t>
      </w:r>
    </w:p>
    <w:p w14:paraId="5B6B4766" w14:textId="44E460EC" w:rsidR="00607368" w:rsidRPr="00CD203B" w:rsidRDefault="00607368" w:rsidP="00607368">
      <w:pPr>
        <w:pStyle w:val="BNGNormal"/>
        <w:numPr>
          <w:ilvl w:val="0"/>
          <w:numId w:val="26"/>
        </w:numPr>
        <w:rPr>
          <w:rFonts w:asciiTheme="minorHAnsi" w:hAnsiTheme="minorHAnsi" w:cstheme="minorHAnsi"/>
          <w:sz w:val="22"/>
          <w:szCs w:val="22"/>
        </w:rPr>
      </w:pPr>
      <w:r w:rsidRPr="00CD203B">
        <w:rPr>
          <w:rFonts w:asciiTheme="minorHAnsi" w:hAnsiTheme="minorHAnsi" w:cstheme="minorHAnsi"/>
          <w:sz w:val="22"/>
          <w:szCs w:val="22"/>
        </w:rPr>
        <w:t xml:space="preserve">Sensitively handling any information associated with a Workplace Participant’s health or wellbeing and personal circumstances and in accordance with </w:t>
      </w:r>
      <w:r w:rsidR="00B75908">
        <w:rPr>
          <w:rFonts w:asciiTheme="minorHAnsi" w:hAnsiTheme="minorHAnsi" w:cstheme="minorHAnsi"/>
          <w:sz w:val="22"/>
          <w:szCs w:val="22"/>
        </w:rPr>
        <w:t xml:space="preserve">LCSA </w:t>
      </w:r>
      <w:r w:rsidRPr="00CD203B">
        <w:rPr>
          <w:rFonts w:asciiTheme="minorHAnsi" w:hAnsiTheme="minorHAnsi" w:cstheme="minorHAnsi"/>
          <w:sz w:val="22"/>
          <w:szCs w:val="22"/>
        </w:rPr>
        <w:t>Privacy Policy.</w:t>
      </w:r>
    </w:p>
    <w:p w14:paraId="3D9EECFF" w14:textId="77777777" w:rsidR="00607368" w:rsidRPr="00CD203B" w:rsidRDefault="00607368" w:rsidP="00607368">
      <w:pPr>
        <w:pStyle w:val="BNGNormal"/>
        <w:rPr>
          <w:rFonts w:asciiTheme="minorHAnsi" w:hAnsiTheme="minorHAnsi" w:cstheme="minorHAnsi"/>
          <w:sz w:val="22"/>
          <w:szCs w:val="22"/>
        </w:rPr>
      </w:pPr>
      <w:r w:rsidRPr="00CD203B">
        <w:rPr>
          <w:rFonts w:asciiTheme="minorHAnsi" w:hAnsiTheme="minorHAnsi" w:cstheme="minorHAnsi"/>
          <w:sz w:val="22"/>
          <w:szCs w:val="22"/>
        </w:rPr>
        <w:t>5.22</w:t>
      </w:r>
      <w:r w:rsidRPr="00CD203B">
        <w:rPr>
          <w:rFonts w:asciiTheme="minorHAnsi" w:hAnsiTheme="minorHAnsi" w:cstheme="minorHAnsi"/>
          <w:sz w:val="22"/>
          <w:szCs w:val="22"/>
        </w:rPr>
        <w:tab/>
        <w:t>Workplace Participants are responsible for:</w:t>
      </w:r>
    </w:p>
    <w:p w14:paraId="14F6BD6B" w14:textId="77777777" w:rsidR="00607368" w:rsidRPr="00CD203B" w:rsidRDefault="00607368" w:rsidP="00607368">
      <w:pPr>
        <w:pStyle w:val="BNGNormal"/>
        <w:numPr>
          <w:ilvl w:val="0"/>
          <w:numId w:val="27"/>
        </w:numPr>
        <w:rPr>
          <w:rFonts w:asciiTheme="minorHAnsi" w:hAnsiTheme="minorHAnsi" w:cstheme="minorHAnsi"/>
          <w:sz w:val="22"/>
          <w:szCs w:val="22"/>
        </w:rPr>
      </w:pPr>
      <w:r w:rsidRPr="00CD203B">
        <w:rPr>
          <w:rFonts w:asciiTheme="minorHAnsi" w:hAnsiTheme="minorHAnsi" w:cstheme="minorHAnsi"/>
          <w:sz w:val="22"/>
          <w:szCs w:val="22"/>
        </w:rPr>
        <w:t>Being fully vaccinated on or before the compliance date</w:t>
      </w:r>
    </w:p>
    <w:p w14:paraId="58CD6FFC" w14:textId="77777777" w:rsidR="00607368" w:rsidRPr="00CD203B" w:rsidRDefault="00607368" w:rsidP="00607368">
      <w:pPr>
        <w:pStyle w:val="BNGNormal"/>
        <w:numPr>
          <w:ilvl w:val="0"/>
          <w:numId w:val="27"/>
        </w:numPr>
        <w:rPr>
          <w:rFonts w:asciiTheme="minorHAnsi" w:hAnsiTheme="minorHAnsi" w:cstheme="minorHAnsi"/>
          <w:sz w:val="22"/>
          <w:szCs w:val="22"/>
        </w:rPr>
      </w:pPr>
      <w:r w:rsidRPr="00CD203B">
        <w:rPr>
          <w:rFonts w:asciiTheme="minorHAnsi" w:hAnsiTheme="minorHAnsi" w:cstheme="minorHAnsi"/>
          <w:sz w:val="22"/>
          <w:szCs w:val="22"/>
        </w:rPr>
        <w:t>Notifying their manager if they wish to seek an exemption from complying with the policy within the timeframes specified in clause 5.4 of this policy; and</w:t>
      </w:r>
    </w:p>
    <w:p w14:paraId="5C4E06A3" w14:textId="77777777" w:rsidR="00607368" w:rsidRPr="00CD203B" w:rsidRDefault="00607368" w:rsidP="00607368">
      <w:pPr>
        <w:pStyle w:val="BNGNormal"/>
        <w:numPr>
          <w:ilvl w:val="0"/>
          <w:numId w:val="27"/>
        </w:numPr>
        <w:rPr>
          <w:rFonts w:asciiTheme="minorHAnsi" w:hAnsiTheme="minorHAnsi" w:cstheme="minorHAnsi"/>
          <w:sz w:val="22"/>
          <w:szCs w:val="22"/>
        </w:rPr>
      </w:pPr>
      <w:r w:rsidRPr="00CD203B">
        <w:rPr>
          <w:rFonts w:asciiTheme="minorHAnsi" w:hAnsiTheme="minorHAnsi" w:cstheme="minorHAnsi"/>
          <w:sz w:val="22"/>
          <w:szCs w:val="22"/>
        </w:rPr>
        <w:t>Notifying their manager if they are otherwise unwilling or unable to comply with the policy by the compliance date or at all.</w:t>
      </w:r>
    </w:p>
    <w:p w14:paraId="3861913A" w14:textId="77777777" w:rsidR="00607368" w:rsidRPr="00564963" w:rsidRDefault="00607368" w:rsidP="00607368">
      <w:pPr>
        <w:rPr>
          <w:b/>
          <w:bCs/>
          <w:sz w:val="28"/>
          <w:szCs w:val="28"/>
        </w:rPr>
      </w:pPr>
      <w:r>
        <w:rPr>
          <w:b/>
          <w:bCs/>
          <w:sz w:val="28"/>
          <w:szCs w:val="28"/>
        </w:rPr>
        <w:t>Required documentation, handling sensitive information and records management</w:t>
      </w:r>
    </w:p>
    <w:p w14:paraId="120D3B22"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5.23</w:t>
      </w:r>
      <w:r w:rsidRPr="00CD203B">
        <w:rPr>
          <w:rFonts w:asciiTheme="minorHAnsi" w:hAnsiTheme="minorHAnsi" w:cstheme="minorHAnsi"/>
          <w:sz w:val="22"/>
          <w:szCs w:val="22"/>
        </w:rPr>
        <w:tab/>
        <w:t>Workplace Participants will be required to email their manager with copies of evidence of their vaccination.</w:t>
      </w:r>
    </w:p>
    <w:p w14:paraId="20A251C2" w14:textId="315DC93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5.24</w:t>
      </w:r>
      <w:r w:rsidRPr="00CD203B">
        <w:rPr>
          <w:rFonts w:asciiTheme="minorHAnsi" w:hAnsiTheme="minorHAnsi" w:cstheme="minorHAnsi"/>
          <w:sz w:val="22"/>
          <w:szCs w:val="22"/>
        </w:rPr>
        <w:tab/>
      </w:r>
      <w:r w:rsidR="00B75908">
        <w:rPr>
          <w:rFonts w:asciiTheme="minorHAnsi" w:hAnsiTheme="minorHAnsi" w:cstheme="minorHAnsi"/>
          <w:sz w:val="22"/>
          <w:szCs w:val="22"/>
        </w:rPr>
        <w:t xml:space="preserve">LCSA </w:t>
      </w:r>
      <w:r w:rsidRPr="00CD203B">
        <w:rPr>
          <w:rFonts w:asciiTheme="minorHAnsi" w:hAnsiTheme="minorHAnsi" w:cstheme="minorHAnsi"/>
          <w:sz w:val="22"/>
          <w:szCs w:val="22"/>
        </w:rPr>
        <w:t>will maintain and appropriately secure records of evidence of vaccination in accordance with the Privacy Policy.</w:t>
      </w:r>
    </w:p>
    <w:p w14:paraId="0E27411E"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lastRenderedPageBreak/>
        <w:t>5.25</w:t>
      </w:r>
      <w:r w:rsidRPr="00CD203B">
        <w:rPr>
          <w:rFonts w:asciiTheme="minorHAnsi" w:hAnsiTheme="minorHAnsi" w:cstheme="minorHAnsi"/>
          <w:sz w:val="22"/>
          <w:szCs w:val="22"/>
        </w:rPr>
        <w:tab/>
        <w:t>Where a Workplace Participant provides any information regarding an inability to be vaccinated due to a medical contraindication to vaccination or seeking an exemption on other grounds, that information will be treated as a confidential personal health record and will be stored as an electronic medical record.</w:t>
      </w:r>
    </w:p>
    <w:p w14:paraId="12F9D3DF" w14:textId="77777777" w:rsidR="00607368" w:rsidRPr="00B632A0" w:rsidRDefault="00607368" w:rsidP="00607368">
      <w:pPr>
        <w:rPr>
          <w:b/>
          <w:bCs/>
          <w:sz w:val="28"/>
          <w:szCs w:val="28"/>
        </w:rPr>
      </w:pPr>
      <w:r>
        <w:rPr>
          <w:b/>
          <w:bCs/>
          <w:sz w:val="28"/>
          <w:szCs w:val="28"/>
        </w:rPr>
        <w:t>Administration and related documents</w:t>
      </w:r>
    </w:p>
    <w:p w14:paraId="3EA09891" w14:textId="75B425F3" w:rsidR="00B01A4F" w:rsidRDefault="0052778E" w:rsidP="00CB669D">
      <w:pPr>
        <w:pStyle w:val="BNGNormal"/>
        <w:numPr>
          <w:ilvl w:val="1"/>
          <w:numId w:val="1"/>
        </w:numPr>
        <w:rPr>
          <w:rFonts w:asciiTheme="minorHAnsi" w:hAnsiTheme="minorHAnsi" w:cstheme="minorHAnsi"/>
          <w:sz w:val="22"/>
          <w:szCs w:val="22"/>
        </w:rPr>
      </w:pPr>
      <w:r>
        <w:rPr>
          <w:rFonts w:asciiTheme="minorHAnsi" w:hAnsiTheme="minorHAnsi" w:cstheme="minorHAnsi"/>
          <w:sz w:val="22"/>
          <w:szCs w:val="22"/>
        </w:rPr>
        <w:t xml:space="preserve">Consideration should be given </w:t>
      </w:r>
      <w:r w:rsidR="00F8291E">
        <w:rPr>
          <w:rFonts w:asciiTheme="minorHAnsi" w:hAnsiTheme="minorHAnsi" w:cstheme="minorHAnsi"/>
          <w:sz w:val="22"/>
          <w:szCs w:val="22"/>
        </w:rPr>
        <w:t xml:space="preserve">to requirements made by </w:t>
      </w:r>
      <w:r w:rsidR="00CE4A82">
        <w:rPr>
          <w:rFonts w:asciiTheme="minorHAnsi" w:hAnsiTheme="minorHAnsi" w:cstheme="minorHAnsi"/>
          <w:sz w:val="22"/>
          <w:szCs w:val="22"/>
        </w:rPr>
        <w:t xml:space="preserve">the </w:t>
      </w:r>
      <w:r w:rsidR="00F8291E">
        <w:rPr>
          <w:rFonts w:asciiTheme="minorHAnsi" w:hAnsiTheme="minorHAnsi" w:cstheme="minorHAnsi"/>
          <w:sz w:val="22"/>
          <w:szCs w:val="22"/>
        </w:rPr>
        <w:t xml:space="preserve">landlord / property owners regarding vaccination requirements to </w:t>
      </w:r>
      <w:r w:rsidR="00A41821">
        <w:rPr>
          <w:rFonts w:asciiTheme="minorHAnsi" w:hAnsiTheme="minorHAnsi" w:cstheme="minorHAnsi"/>
          <w:sz w:val="22"/>
          <w:szCs w:val="22"/>
        </w:rPr>
        <w:t>provide client services f</w:t>
      </w:r>
      <w:r w:rsidR="00CE4A82">
        <w:rPr>
          <w:rFonts w:asciiTheme="minorHAnsi" w:hAnsiTheme="minorHAnsi" w:cstheme="minorHAnsi"/>
          <w:sz w:val="22"/>
          <w:szCs w:val="22"/>
        </w:rPr>
        <w:t>rom</w:t>
      </w:r>
      <w:r w:rsidR="00A41821">
        <w:rPr>
          <w:rFonts w:asciiTheme="minorHAnsi" w:hAnsiTheme="minorHAnsi" w:cstheme="minorHAnsi"/>
          <w:sz w:val="22"/>
          <w:szCs w:val="22"/>
        </w:rPr>
        <w:t xml:space="preserve"> the service location.  </w:t>
      </w:r>
    </w:p>
    <w:p w14:paraId="36D3EE77" w14:textId="17D8DD36" w:rsidR="00CB669D" w:rsidRDefault="00B75908" w:rsidP="00CB669D">
      <w:pPr>
        <w:pStyle w:val="BNGNormal"/>
        <w:numPr>
          <w:ilvl w:val="1"/>
          <w:numId w:val="1"/>
        </w:numPr>
        <w:rPr>
          <w:rFonts w:asciiTheme="minorHAnsi" w:hAnsiTheme="minorHAnsi" w:cstheme="minorHAnsi"/>
          <w:sz w:val="22"/>
          <w:szCs w:val="22"/>
        </w:rPr>
      </w:pPr>
      <w:r>
        <w:rPr>
          <w:rFonts w:asciiTheme="minorHAnsi" w:hAnsiTheme="minorHAnsi" w:cstheme="minorHAnsi"/>
          <w:sz w:val="22"/>
          <w:szCs w:val="22"/>
        </w:rPr>
        <w:t>LCSA</w:t>
      </w:r>
      <w:r w:rsidR="00CB669D">
        <w:rPr>
          <w:rFonts w:asciiTheme="minorHAnsi" w:hAnsiTheme="minorHAnsi" w:cstheme="minorHAnsi"/>
          <w:sz w:val="22"/>
          <w:szCs w:val="22"/>
        </w:rPr>
        <w:t xml:space="preserve"> will display clear signage at all entrances to the service </w:t>
      </w:r>
      <w:r w:rsidR="00FE5D3C">
        <w:rPr>
          <w:rFonts w:asciiTheme="minorHAnsi" w:hAnsiTheme="minorHAnsi" w:cstheme="minorHAnsi"/>
          <w:sz w:val="22"/>
          <w:szCs w:val="22"/>
        </w:rPr>
        <w:t xml:space="preserve">specifying </w:t>
      </w:r>
      <w:r w:rsidR="001B76F8">
        <w:rPr>
          <w:rFonts w:asciiTheme="minorHAnsi" w:hAnsiTheme="minorHAnsi" w:cstheme="minorHAnsi"/>
          <w:sz w:val="22"/>
          <w:szCs w:val="22"/>
        </w:rPr>
        <w:t>the requirement to be double-vaccinated as part of being able to enter the service</w:t>
      </w:r>
      <w:r w:rsidR="007C7BDD">
        <w:rPr>
          <w:rFonts w:asciiTheme="minorHAnsi" w:hAnsiTheme="minorHAnsi" w:cstheme="minorHAnsi"/>
          <w:sz w:val="22"/>
          <w:szCs w:val="22"/>
        </w:rPr>
        <w:t xml:space="preserve"> premises</w:t>
      </w:r>
      <w:r w:rsidR="001B76F8">
        <w:rPr>
          <w:rFonts w:asciiTheme="minorHAnsi" w:hAnsiTheme="minorHAnsi" w:cstheme="minorHAnsi"/>
          <w:sz w:val="22"/>
          <w:szCs w:val="22"/>
        </w:rPr>
        <w:t xml:space="preserve">.  </w:t>
      </w:r>
    </w:p>
    <w:p w14:paraId="1541DFCA" w14:textId="281D1FEA" w:rsidR="00607368" w:rsidRPr="00CD203B" w:rsidRDefault="0052778E" w:rsidP="00607368">
      <w:pPr>
        <w:pStyle w:val="BNGNormal"/>
        <w:rPr>
          <w:rFonts w:asciiTheme="minorHAnsi" w:hAnsiTheme="minorHAnsi" w:cstheme="minorHAnsi"/>
          <w:sz w:val="22"/>
          <w:szCs w:val="22"/>
        </w:rPr>
      </w:pPr>
      <w:r>
        <w:rPr>
          <w:rFonts w:asciiTheme="minorHAnsi" w:hAnsiTheme="minorHAnsi" w:cstheme="minorHAnsi"/>
          <w:sz w:val="22"/>
          <w:szCs w:val="22"/>
        </w:rPr>
        <w:t>5.2</w:t>
      </w:r>
      <w:r w:rsidR="00CB669D">
        <w:rPr>
          <w:rFonts w:asciiTheme="minorHAnsi" w:hAnsiTheme="minorHAnsi" w:cstheme="minorHAnsi"/>
          <w:sz w:val="22"/>
          <w:szCs w:val="22"/>
        </w:rPr>
        <w:t>8</w:t>
      </w:r>
      <w:r>
        <w:rPr>
          <w:rFonts w:asciiTheme="minorHAnsi" w:hAnsiTheme="minorHAnsi" w:cstheme="minorHAnsi"/>
          <w:sz w:val="22"/>
          <w:szCs w:val="22"/>
        </w:rPr>
        <w:tab/>
      </w:r>
      <w:r w:rsidR="00607368" w:rsidRPr="00CD203B">
        <w:rPr>
          <w:rFonts w:asciiTheme="minorHAnsi" w:hAnsiTheme="minorHAnsi" w:cstheme="minorHAnsi"/>
          <w:sz w:val="22"/>
          <w:szCs w:val="22"/>
        </w:rPr>
        <w:t xml:space="preserve">This policy is subject to change and the latest version can be accessed at </w:t>
      </w:r>
      <w:r w:rsidR="00B75908">
        <w:rPr>
          <w:rFonts w:asciiTheme="minorHAnsi" w:hAnsiTheme="minorHAnsi" w:cstheme="minorHAnsi"/>
          <w:sz w:val="22"/>
          <w:szCs w:val="22"/>
        </w:rPr>
        <w:t>the LCSA Office</w:t>
      </w:r>
      <w:r w:rsidR="00607368" w:rsidRPr="00CD203B">
        <w:rPr>
          <w:rFonts w:asciiTheme="minorHAnsi" w:hAnsiTheme="minorHAnsi" w:cstheme="minorHAnsi"/>
          <w:sz w:val="22"/>
          <w:szCs w:val="22"/>
        </w:rPr>
        <w:t>.</w:t>
      </w:r>
    </w:p>
    <w:p w14:paraId="498013E4" w14:textId="780FEADE" w:rsidR="00C34A68" w:rsidRDefault="00C34A68" w:rsidP="006418F0">
      <w:pPr>
        <w:pStyle w:val="Heading1"/>
        <w:numPr>
          <w:ilvl w:val="0"/>
          <w:numId w:val="1"/>
        </w:numPr>
      </w:pPr>
      <w:r>
        <w:t>Related documents</w:t>
      </w:r>
    </w:p>
    <w:p w14:paraId="15B22CB4" w14:textId="10D308BF" w:rsidR="00A9585F" w:rsidRDefault="00A54CE2" w:rsidP="00A9585F">
      <w:r>
        <w:t>Work Health Safety Policy</w:t>
      </w:r>
    </w:p>
    <w:p w14:paraId="0B033B64" w14:textId="11AE63CC" w:rsidR="00D95A2F" w:rsidRPr="00A9585F" w:rsidRDefault="00D95A2F" w:rsidP="00A9585F">
      <w:r>
        <w:t>Leave Policy</w:t>
      </w:r>
    </w:p>
    <w:p w14:paraId="498013E5" w14:textId="77777777" w:rsidR="00C34A68" w:rsidRDefault="00C34A68" w:rsidP="006418F0">
      <w:pPr>
        <w:pStyle w:val="Heading1"/>
        <w:numPr>
          <w:ilvl w:val="0"/>
          <w:numId w:val="1"/>
        </w:numPr>
      </w:pPr>
      <w:r>
        <w:t>Review</w:t>
      </w:r>
    </w:p>
    <w:tbl>
      <w:tblPr>
        <w:tblStyle w:val="TableGrid"/>
        <w:tblW w:w="0" w:type="auto"/>
        <w:tblLook w:val="04A0" w:firstRow="1" w:lastRow="0" w:firstColumn="1" w:lastColumn="0" w:noHBand="0" w:noVBand="1"/>
      </w:tblPr>
      <w:tblGrid>
        <w:gridCol w:w="3005"/>
        <w:gridCol w:w="3005"/>
        <w:gridCol w:w="3006"/>
      </w:tblGrid>
      <w:tr w:rsidR="00C34A68" w:rsidRPr="00C34A68" w14:paraId="498013E7" w14:textId="77777777" w:rsidTr="00C34A68">
        <w:tc>
          <w:tcPr>
            <w:tcW w:w="9016" w:type="dxa"/>
            <w:gridSpan w:val="3"/>
            <w:shd w:val="clear" w:color="auto" w:fill="BDD6EE" w:themeFill="accent1" w:themeFillTint="66"/>
          </w:tcPr>
          <w:p w14:paraId="498013E6" w14:textId="77777777" w:rsidR="00C34A68" w:rsidRPr="00C34A68" w:rsidRDefault="00C34A68">
            <w:pPr>
              <w:rPr>
                <w:b/>
              </w:rPr>
            </w:pPr>
            <w:r w:rsidRPr="00C34A68">
              <w:rPr>
                <w:b/>
              </w:rPr>
              <w:t>Reviewing and approving this policy</w:t>
            </w:r>
          </w:p>
        </w:tc>
      </w:tr>
      <w:tr w:rsidR="00C34A68" w14:paraId="498013EB" w14:textId="77777777" w:rsidTr="00C34A68">
        <w:tc>
          <w:tcPr>
            <w:tcW w:w="3005" w:type="dxa"/>
          </w:tcPr>
          <w:p w14:paraId="498013E8" w14:textId="77777777" w:rsidR="00C34A68" w:rsidRDefault="00C34A68">
            <w:r>
              <w:t>Frequency</w:t>
            </w:r>
          </w:p>
        </w:tc>
        <w:tc>
          <w:tcPr>
            <w:tcW w:w="3005" w:type="dxa"/>
          </w:tcPr>
          <w:p w14:paraId="498013E9" w14:textId="77777777" w:rsidR="00C34A68" w:rsidRDefault="00C34A68">
            <w:r>
              <w:t>Person responsible</w:t>
            </w:r>
          </w:p>
        </w:tc>
        <w:tc>
          <w:tcPr>
            <w:tcW w:w="3006" w:type="dxa"/>
          </w:tcPr>
          <w:p w14:paraId="498013EA" w14:textId="77777777" w:rsidR="00C34A68" w:rsidRDefault="00C34A68">
            <w:r>
              <w:t>Approval</w:t>
            </w:r>
          </w:p>
        </w:tc>
      </w:tr>
      <w:tr w:rsidR="00C34A68" w14:paraId="498013EF" w14:textId="77777777" w:rsidTr="00C34A68">
        <w:tc>
          <w:tcPr>
            <w:tcW w:w="3005" w:type="dxa"/>
          </w:tcPr>
          <w:p w14:paraId="498013EC" w14:textId="77777777" w:rsidR="00C34A68" w:rsidRPr="00C34A68" w:rsidRDefault="00C34A68">
            <w:pPr>
              <w:rPr>
                <w:color w:val="2E74B5" w:themeColor="accent1" w:themeShade="BF"/>
              </w:rPr>
            </w:pPr>
            <w:r>
              <w:rPr>
                <w:color w:val="2E74B5" w:themeColor="accent1" w:themeShade="BF"/>
              </w:rPr>
              <w:t>[How often will this policy be reviewed]</w:t>
            </w:r>
          </w:p>
        </w:tc>
        <w:tc>
          <w:tcPr>
            <w:tcW w:w="3005" w:type="dxa"/>
          </w:tcPr>
          <w:p w14:paraId="498013ED" w14:textId="77777777" w:rsidR="00C34A68" w:rsidRPr="00C34A68" w:rsidRDefault="00C34A68">
            <w:pPr>
              <w:rPr>
                <w:color w:val="2E74B5" w:themeColor="accent1" w:themeShade="BF"/>
              </w:rPr>
            </w:pPr>
            <w:r>
              <w:rPr>
                <w:color w:val="2E74B5" w:themeColor="accent1" w:themeShade="BF"/>
              </w:rPr>
              <w:t>[Position of person responsible for reviewing policy]</w:t>
            </w:r>
          </w:p>
        </w:tc>
        <w:tc>
          <w:tcPr>
            <w:tcW w:w="3006" w:type="dxa"/>
          </w:tcPr>
          <w:p w14:paraId="498013EE" w14:textId="77777777" w:rsidR="00C34A68" w:rsidRPr="00C34A68" w:rsidRDefault="00C34A68">
            <w:pPr>
              <w:rPr>
                <w:color w:val="2E74B5" w:themeColor="accent1" w:themeShade="BF"/>
              </w:rPr>
            </w:pPr>
            <w:r w:rsidRPr="00C34A68">
              <w:rPr>
                <w:color w:val="2E74B5" w:themeColor="accent1" w:themeShade="BF"/>
              </w:rPr>
              <w:t>[position of person/group who approves this policy]</w:t>
            </w:r>
          </w:p>
        </w:tc>
      </w:tr>
    </w:tbl>
    <w:p w14:paraId="498013F0" w14:textId="77777777" w:rsidR="00C34A68" w:rsidRDefault="00C34A68"/>
    <w:tbl>
      <w:tblPr>
        <w:tblStyle w:val="TableGrid"/>
        <w:tblW w:w="0" w:type="auto"/>
        <w:tblLook w:val="04A0" w:firstRow="1" w:lastRow="0" w:firstColumn="1" w:lastColumn="0" w:noHBand="0" w:noVBand="1"/>
      </w:tblPr>
      <w:tblGrid>
        <w:gridCol w:w="2254"/>
        <w:gridCol w:w="2254"/>
        <w:gridCol w:w="2254"/>
        <w:gridCol w:w="2254"/>
      </w:tblGrid>
      <w:tr w:rsidR="00C34A68" w:rsidRPr="00C34A68" w14:paraId="498013F2" w14:textId="77777777" w:rsidTr="00C34A68">
        <w:tc>
          <w:tcPr>
            <w:tcW w:w="9016" w:type="dxa"/>
            <w:gridSpan w:val="4"/>
            <w:shd w:val="clear" w:color="auto" w:fill="BDD6EE" w:themeFill="accent1" w:themeFillTint="66"/>
          </w:tcPr>
          <w:p w14:paraId="498013F1" w14:textId="77777777" w:rsidR="00C34A68" w:rsidRPr="00C34A68" w:rsidRDefault="00C34A68">
            <w:pPr>
              <w:rPr>
                <w:b/>
              </w:rPr>
            </w:pPr>
            <w:r w:rsidRPr="00C34A68">
              <w:rPr>
                <w:b/>
              </w:rPr>
              <w:t>Policy review and version tracking</w:t>
            </w:r>
          </w:p>
        </w:tc>
      </w:tr>
      <w:tr w:rsidR="00C34A68" w14:paraId="498013F7" w14:textId="77777777" w:rsidTr="00C34A68">
        <w:tc>
          <w:tcPr>
            <w:tcW w:w="2254" w:type="dxa"/>
          </w:tcPr>
          <w:p w14:paraId="498013F3" w14:textId="77777777" w:rsidR="00C34A68" w:rsidRDefault="00C34A68">
            <w:r>
              <w:t>Review</w:t>
            </w:r>
          </w:p>
        </w:tc>
        <w:tc>
          <w:tcPr>
            <w:tcW w:w="2254" w:type="dxa"/>
          </w:tcPr>
          <w:p w14:paraId="498013F4" w14:textId="77777777" w:rsidR="00C34A68" w:rsidRDefault="00C34A68">
            <w:r>
              <w:t>Date approved</w:t>
            </w:r>
          </w:p>
        </w:tc>
        <w:tc>
          <w:tcPr>
            <w:tcW w:w="2254" w:type="dxa"/>
          </w:tcPr>
          <w:p w14:paraId="498013F5" w14:textId="77777777" w:rsidR="00C34A68" w:rsidRDefault="00C34A68">
            <w:r>
              <w:t>Approved by</w:t>
            </w:r>
          </w:p>
        </w:tc>
        <w:tc>
          <w:tcPr>
            <w:tcW w:w="2254" w:type="dxa"/>
          </w:tcPr>
          <w:p w14:paraId="498013F6" w14:textId="77777777" w:rsidR="00C34A68" w:rsidRDefault="00C34A68">
            <w:r>
              <w:t>Next review date</w:t>
            </w:r>
          </w:p>
        </w:tc>
      </w:tr>
      <w:tr w:rsidR="00C34A68" w14:paraId="498013FC" w14:textId="77777777" w:rsidTr="00C34A68">
        <w:tc>
          <w:tcPr>
            <w:tcW w:w="2254" w:type="dxa"/>
          </w:tcPr>
          <w:p w14:paraId="498013F8" w14:textId="77777777" w:rsidR="00C34A68" w:rsidRDefault="00C34A68">
            <w:r>
              <w:t>1</w:t>
            </w:r>
          </w:p>
        </w:tc>
        <w:tc>
          <w:tcPr>
            <w:tcW w:w="2254" w:type="dxa"/>
          </w:tcPr>
          <w:p w14:paraId="498013F9" w14:textId="77777777" w:rsidR="00C34A68" w:rsidRDefault="00C34A68"/>
        </w:tc>
        <w:tc>
          <w:tcPr>
            <w:tcW w:w="2254" w:type="dxa"/>
          </w:tcPr>
          <w:p w14:paraId="498013FA" w14:textId="77777777" w:rsidR="00C34A68" w:rsidRDefault="00C34A68"/>
        </w:tc>
        <w:tc>
          <w:tcPr>
            <w:tcW w:w="2254" w:type="dxa"/>
          </w:tcPr>
          <w:p w14:paraId="498013FB" w14:textId="77777777" w:rsidR="00C34A68" w:rsidRDefault="00C34A68"/>
        </w:tc>
      </w:tr>
      <w:tr w:rsidR="00C34A68" w14:paraId="49801401" w14:textId="77777777" w:rsidTr="00C34A68">
        <w:tc>
          <w:tcPr>
            <w:tcW w:w="2254" w:type="dxa"/>
          </w:tcPr>
          <w:p w14:paraId="498013FD" w14:textId="77777777" w:rsidR="00C34A68" w:rsidRDefault="00C34A68">
            <w:r>
              <w:t>2</w:t>
            </w:r>
          </w:p>
        </w:tc>
        <w:tc>
          <w:tcPr>
            <w:tcW w:w="2254" w:type="dxa"/>
          </w:tcPr>
          <w:p w14:paraId="498013FE" w14:textId="77777777" w:rsidR="00C34A68" w:rsidRDefault="00C34A68"/>
        </w:tc>
        <w:tc>
          <w:tcPr>
            <w:tcW w:w="2254" w:type="dxa"/>
          </w:tcPr>
          <w:p w14:paraId="498013FF" w14:textId="77777777" w:rsidR="00C34A68" w:rsidRDefault="00C34A68"/>
        </w:tc>
        <w:tc>
          <w:tcPr>
            <w:tcW w:w="2254" w:type="dxa"/>
          </w:tcPr>
          <w:p w14:paraId="49801400" w14:textId="77777777" w:rsidR="00C34A68" w:rsidRDefault="00C34A68"/>
        </w:tc>
      </w:tr>
      <w:tr w:rsidR="00C34A68" w14:paraId="49801406" w14:textId="77777777" w:rsidTr="00C34A68">
        <w:tc>
          <w:tcPr>
            <w:tcW w:w="2254" w:type="dxa"/>
          </w:tcPr>
          <w:p w14:paraId="49801402" w14:textId="77777777" w:rsidR="00C34A68" w:rsidRDefault="00C34A68">
            <w:r>
              <w:t>3</w:t>
            </w:r>
          </w:p>
        </w:tc>
        <w:tc>
          <w:tcPr>
            <w:tcW w:w="2254" w:type="dxa"/>
          </w:tcPr>
          <w:p w14:paraId="49801403" w14:textId="77777777" w:rsidR="00C34A68" w:rsidRDefault="00C34A68"/>
        </w:tc>
        <w:tc>
          <w:tcPr>
            <w:tcW w:w="2254" w:type="dxa"/>
          </w:tcPr>
          <w:p w14:paraId="49801404" w14:textId="77777777" w:rsidR="00C34A68" w:rsidRDefault="00C34A68"/>
        </w:tc>
        <w:tc>
          <w:tcPr>
            <w:tcW w:w="2254" w:type="dxa"/>
          </w:tcPr>
          <w:p w14:paraId="49801405" w14:textId="77777777" w:rsidR="00C34A68" w:rsidRDefault="00C34A68"/>
        </w:tc>
      </w:tr>
    </w:tbl>
    <w:p w14:paraId="49801407" w14:textId="77777777" w:rsidR="00C34A68" w:rsidRDefault="00C34A68"/>
    <w:p w14:paraId="49801408" w14:textId="77777777" w:rsidR="00C34A68" w:rsidRDefault="00C34A68"/>
    <w:sectPr w:rsidR="00C34A6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988E" w14:textId="77777777" w:rsidR="002B4E37" w:rsidRDefault="002B4E37" w:rsidP="009F05F2">
      <w:pPr>
        <w:spacing w:after="0" w:line="240" w:lineRule="auto"/>
      </w:pPr>
      <w:r>
        <w:separator/>
      </w:r>
    </w:p>
  </w:endnote>
  <w:endnote w:type="continuationSeparator" w:id="0">
    <w:p w14:paraId="17BFCB12" w14:textId="77777777" w:rsidR="002B4E37" w:rsidRDefault="002B4E37" w:rsidP="009F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29254"/>
      <w:docPartObj>
        <w:docPartGallery w:val="Page Numbers (Bottom of Page)"/>
        <w:docPartUnique/>
      </w:docPartObj>
    </w:sdtPr>
    <w:sdtEndPr>
      <w:rPr>
        <w:noProof/>
      </w:rPr>
    </w:sdtEndPr>
    <w:sdtContent>
      <w:p w14:paraId="442E7F4F" w14:textId="39FFAC7F" w:rsidR="0002166B" w:rsidRDefault="00021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51FA8" w14:textId="77777777" w:rsidR="0002166B" w:rsidRDefault="0002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0029" w14:textId="77777777" w:rsidR="002B4E37" w:rsidRDefault="002B4E37" w:rsidP="009F05F2">
      <w:pPr>
        <w:spacing w:after="0" w:line="240" w:lineRule="auto"/>
      </w:pPr>
      <w:r>
        <w:separator/>
      </w:r>
    </w:p>
  </w:footnote>
  <w:footnote w:type="continuationSeparator" w:id="0">
    <w:p w14:paraId="02B76D78" w14:textId="77777777" w:rsidR="002B4E37" w:rsidRDefault="002B4E37" w:rsidP="009F0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270D" w14:textId="6F18C46F" w:rsidR="006230F2" w:rsidRPr="00C15469" w:rsidRDefault="00C15469">
    <w:pPr>
      <w:pStyle w:val="Header"/>
      <w:rPr>
        <w:i/>
        <w:iCs/>
      </w:rPr>
    </w:pPr>
    <w:r w:rsidRPr="00C15469">
      <w:rPr>
        <w:b/>
        <w:bCs/>
      </w:rPr>
      <w:t>DISCLAIMER</w:t>
    </w:r>
    <w:r>
      <w:t xml:space="preserve">: </w:t>
    </w:r>
    <w:r w:rsidRPr="00C15469">
      <w:rPr>
        <w:i/>
        <w:iCs/>
      </w:rPr>
      <w:t xml:space="preserve">This </w:t>
    </w:r>
    <w:r>
      <w:rPr>
        <w:i/>
        <w:iCs/>
      </w:rPr>
      <w:t xml:space="preserve">policy </w:t>
    </w:r>
    <w:r w:rsidRPr="00C15469">
      <w:rPr>
        <w:i/>
        <w:iCs/>
      </w:rPr>
      <w:t>is for information only.  You should seek independent advice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C89"/>
    <w:multiLevelType w:val="multilevel"/>
    <w:tmpl w:val="7FCE8FB8"/>
    <w:styleLink w:val="StandardNumberList"/>
    <w:lvl w:ilvl="0">
      <w:start w:val="1"/>
      <w:numFmt w:val="decimal"/>
      <w:pStyle w:val="Standard1"/>
      <w:lvlText w:val="%1"/>
      <w:lvlJc w:val="left"/>
      <w:pPr>
        <w:ind w:left="720" w:hanging="720"/>
      </w:pPr>
      <w:rPr>
        <w:rFonts w:hint="default"/>
      </w:rPr>
    </w:lvl>
    <w:lvl w:ilvl="1">
      <w:start w:val="1"/>
      <w:numFmt w:val="decimal"/>
      <w:pStyle w:val="Standard2"/>
      <w:lvlText w:val="%1.%2"/>
      <w:lvlJc w:val="left"/>
      <w:pPr>
        <w:ind w:left="720" w:hanging="720"/>
      </w:pPr>
      <w:rPr>
        <w:rFonts w:hint="default"/>
      </w:rPr>
    </w:lvl>
    <w:lvl w:ilvl="2">
      <w:start w:val="1"/>
      <w:numFmt w:val="lowerLetter"/>
      <w:pStyle w:val="Standard3"/>
      <w:lvlText w:val="(%3)"/>
      <w:lvlJc w:val="left"/>
      <w:pPr>
        <w:ind w:left="862" w:hanging="720"/>
      </w:pPr>
      <w:rPr>
        <w:rFonts w:hint="default"/>
      </w:rPr>
    </w:lvl>
    <w:lvl w:ilvl="3">
      <w:start w:val="1"/>
      <w:numFmt w:val="lowerRoman"/>
      <w:pStyle w:val="Standard4"/>
      <w:lvlText w:val="(%4)"/>
      <w:lvlJc w:val="left"/>
      <w:pPr>
        <w:ind w:left="2160" w:hanging="720"/>
      </w:pPr>
      <w:rPr>
        <w:rFonts w:hint="default"/>
      </w:rPr>
    </w:lvl>
    <w:lvl w:ilvl="4">
      <w:start w:val="1"/>
      <w:numFmt w:val="upperLetter"/>
      <w:pStyle w:val="Standard5"/>
      <w:lvlText w:val="(%5)"/>
      <w:lvlJc w:val="left"/>
      <w:pPr>
        <w:tabs>
          <w:tab w:val="num" w:pos="2160"/>
        </w:tabs>
        <w:ind w:left="2880" w:hanging="720"/>
      </w:pPr>
      <w:rPr>
        <w:rFonts w:hint="default"/>
      </w:rPr>
    </w:lvl>
    <w:lvl w:ilvl="5">
      <w:start w:val="1"/>
      <w:numFmt w:val="decimal"/>
      <w:pStyle w:val="Standard6"/>
      <w:lvlText w:val="(%6)"/>
      <w:lvlJc w:val="left"/>
      <w:pPr>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E77159"/>
    <w:multiLevelType w:val="hybridMultilevel"/>
    <w:tmpl w:val="42A8A5B4"/>
    <w:lvl w:ilvl="0" w:tplc="9E9A09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F56407"/>
    <w:multiLevelType w:val="hybridMultilevel"/>
    <w:tmpl w:val="48C63372"/>
    <w:lvl w:ilvl="0" w:tplc="9E9A09C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3">
      <w:start w:val="1"/>
      <w:numFmt w:val="bullet"/>
      <w:lvlText w:val="o"/>
      <w:lvlJc w:val="left"/>
      <w:pPr>
        <w:ind w:left="2880" w:hanging="360"/>
      </w:pPr>
      <w:rPr>
        <w:rFonts w:ascii="Courier New" w:hAnsi="Courier New" w:cs="Courier New"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7946B5"/>
    <w:multiLevelType w:val="hybridMultilevel"/>
    <w:tmpl w:val="A534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41389"/>
    <w:multiLevelType w:val="multilevel"/>
    <w:tmpl w:val="7FCE8FB8"/>
    <w:numStyleLink w:val="StandardNumberList"/>
  </w:abstractNum>
  <w:abstractNum w:abstractNumId="5" w15:restartNumberingAfterBreak="0">
    <w:nsid w:val="308E6740"/>
    <w:multiLevelType w:val="hybridMultilevel"/>
    <w:tmpl w:val="48C63372"/>
    <w:lvl w:ilvl="0" w:tplc="9E9A09C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3">
      <w:start w:val="1"/>
      <w:numFmt w:val="bullet"/>
      <w:lvlText w:val="o"/>
      <w:lvlJc w:val="left"/>
      <w:pPr>
        <w:ind w:left="2880" w:hanging="360"/>
      </w:pPr>
      <w:rPr>
        <w:rFonts w:ascii="Courier New" w:hAnsi="Courier New" w:cs="Courier New"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974E2A"/>
    <w:multiLevelType w:val="hybridMultilevel"/>
    <w:tmpl w:val="B0B6DE7A"/>
    <w:lvl w:ilvl="0" w:tplc="9E9A09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614FC0"/>
    <w:multiLevelType w:val="hybridMultilevel"/>
    <w:tmpl w:val="89A88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34417"/>
    <w:multiLevelType w:val="hybridMultilevel"/>
    <w:tmpl w:val="F12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6A16F4"/>
    <w:multiLevelType w:val="hybridMultilevel"/>
    <w:tmpl w:val="918C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DE4D57"/>
    <w:multiLevelType w:val="hybridMultilevel"/>
    <w:tmpl w:val="901E6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26F67"/>
    <w:multiLevelType w:val="hybridMultilevel"/>
    <w:tmpl w:val="10C8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6254ED"/>
    <w:multiLevelType w:val="hybridMultilevel"/>
    <w:tmpl w:val="BDFA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51E82"/>
    <w:multiLevelType w:val="hybridMultilevel"/>
    <w:tmpl w:val="1992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15556"/>
    <w:multiLevelType w:val="hybridMultilevel"/>
    <w:tmpl w:val="F376A178"/>
    <w:lvl w:ilvl="0" w:tplc="9E9A09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2105A8"/>
    <w:multiLevelType w:val="multilevel"/>
    <w:tmpl w:val="2DE2BB56"/>
    <w:lvl w:ilvl="0">
      <w:start w:val="1"/>
      <w:numFmt w:val="decimal"/>
      <w:lvlText w:val="%1."/>
      <w:lvlJc w:val="left"/>
      <w:pPr>
        <w:ind w:left="360" w:hanging="360"/>
      </w:pPr>
    </w:lvl>
    <w:lvl w:ilvl="1">
      <w:start w:val="26"/>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ABB09A1"/>
    <w:multiLevelType w:val="hybridMultilevel"/>
    <w:tmpl w:val="3B00C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436EE4"/>
    <w:multiLevelType w:val="hybridMultilevel"/>
    <w:tmpl w:val="BBB23A6A"/>
    <w:lvl w:ilvl="0" w:tplc="9E9A09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585365"/>
    <w:multiLevelType w:val="hybridMultilevel"/>
    <w:tmpl w:val="1FC89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272989"/>
    <w:multiLevelType w:val="hybridMultilevel"/>
    <w:tmpl w:val="DDA46826"/>
    <w:lvl w:ilvl="0" w:tplc="9E9A09C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E86716"/>
    <w:multiLevelType w:val="hybridMultilevel"/>
    <w:tmpl w:val="36720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604672"/>
    <w:multiLevelType w:val="hybridMultilevel"/>
    <w:tmpl w:val="6A2C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A73CAC"/>
    <w:multiLevelType w:val="hybridMultilevel"/>
    <w:tmpl w:val="B5B0C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1"/>
  </w:num>
  <w:num w:numId="4">
    <w:abstractNumId w:val="3"/>
  </w:num>
  <w:num w:numId="5">
    <w:abstractNumId w:val="9"/>
  </w:num>
  <w:num w:numId="6">
    <w:abstractNumId w:val="7"/>
  </w:num>
  <w:num w:numId="7">
    <w:abstractNumId w:val="8"/>
  </w:num>
  <w:num w:numId="8">
    <w:abstractNumId w:val="12"/>
  </w:num>
  <w:num w:numId="9">
    <w:abstractNumId w:val="18"/>
  </w:num>
  <w:num w:numId="10">
    <w:abstractNumId w:val="13"/>
  </w:num>
  <w:num w:numId="11">
    <w:abstractNumId w:val="16"/>
  </w:num>
  <w:num w:numId="12">
    <w:abstractNumId w:val="21"/>
  </w:num>
  <w:num w:numId="13">
    <w:abstractNumId w:val="10"/>
  </w:num>
  <w:num w:numId="14">
    <w:abstractNumId w:val="20"/>
  </w:num>
  <w:num w:numId="15">
    <w:abstractNumId w:val="0"/>
  </w:num>
  <w:num w:numId="16">
    <w:abstractNumId w:val="4"/>
    <w:lvlOverride w:ilvl="0">
      <w:lvl w:ilvl="0">
        <w:start w:val="1"/>
        <w:numFmt w:val="decimal"/>
        <w:pStyle w:val="Standard1"/>
        <w:lvlText w:val="%1"/>
        <w:lvlJc w:val="left"/>
        <w:pPr>
          <w:ind w:left="720" w:hanging="720"/>
        </w:pPr>
        <w:rPr>
          <w:rFonts w:hint="default"/>
        </w:rPr>
      </w:lvl>
    </w:lvlOverride>
    <w:lvlOverride w:ilvl="1">
      <w:lvl w:ilvl="1">
        <w:start w:val="1"/>
        <w:numFmt w:val="decimal"/>
        <w:pStyle w:val="Standard2"/>
        <w:lvlText w:val="%1.%2"/>
        <w:lvlJc w:val="left"/>
        <w:pPr>
          <w:ind w:left="720" w:hanging="720"/>
        </w:pPr>
        <w:rPr>
          <w:rFonts w:hint="default"/>
        </w:rPr>
      </w:lvl>
    </w:lvlOverride>
    <w:lvlOverride w:ilvl="2">
      <w:lvl w:ilvl="2">
        <w:start w:val="1"/>
        <w:numFmt w:val="lowerLetter"/>
        <w:pStyle w:val="Standard3"/>
        <w:lvlText w:val="(%3)"/>
        <w:lvlJc w:val="left"/>
        <w:pPr>
          <w:ind w:left="862" w:hanging="720"/>
        </w:pPr>
        <w:rPr>
          <w:rFonts w:hint="default"/>
        </w:rPr>
      </w:lvl>
    </w:lvlOverride>
    <w:lvlOverride w:ilvl="3">
      <w:lvl w:ilvl="3">
        <w:start w:val="1"/>
        <w:numFmt w:val="lowerRoman"/>
        <w:pStyle w:val="Standard4"/>
        <w:lvlText w:val="(%4)"/>
        <w:lvlJc w:val="left"/>
        <w:pPr>
          <w:ind w:left="2160" w:hanging="720"/>
        </w:pPr>
        <w:rPr>
          <w:rFonts w:hint="default"/>
        </w:rPr>
      </w:lvl>
    </w:lvlOverride>
    <w:lvlOverride w:ilvl="4">
      <w:lvl w:ilvl="4">
        <w:start w:val="1"/>
        <w:numFmt w:val="upperLetter"/>
        <w:pStyle w:val="Standard5"/>
        <w:lvlText w:val="(%5)"/>
        <w:lvlJc w:val="left"/>
        <w:pPr>
          <w:tabs>
            <w:tab w:val="num" w:pos="2160"/>
          </w:tabs>
          <w:ind w:left="2880" w:hanging="720"/>
        </w:pPr>
        <w:rPr>
          <w:rFonts w:hint="default"/>
        </w:rPr>
      </w:lvl>
    </w:lvlOverride>
    <w:lvlOverride w:ilvl="5">
      <w:lvl w:ilvl="5">
        <w:start w:val="1"/>
        <w:numFmt w:val="decimal"/>
        <w:pStyle w:val="Standard6"/>
        <w:lvlText w:val="(%6)"/>
        <w:lvlJc w:val="left"/>
        <w:pPr>
          <w:ind w:left="3600" w:hanging="72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4"/>
    <w:lvlOverride w:ilvl="0">
      <w:startOverride w:val="1"/>
      <w:lvl w:ilvl="0">
        <w:start w:val="1"/>
        <w:numFmt w:val="decimal"/>
        <w:pStyle w:val="Standard1"/>
        <w:lvlText w:val="%1"/>
        <w:lvlJc w:val="left"/>
        <w:pPr>
          <w:ind w:left="720" w:hanging="720"/>
        </w:pPr>
        <w:rPr>
          <w:rFonts w:hint="default"/>
        </w:rPr>
      </w:lvl>
    </w:lvlOverride>
    <w:lvlOverride w:ilvl="1">
      <w:startOverride w:val="1"/>
      <w:lvl w:ilvl="1">
        <w:start w:val="1"/>
        <w:numFmt w:val="decimal"/>
        <w:pStyle w:val="Standard2"/>
        <w:lvlText w:val="%1.%2"/>
        <w:lvlJc w:val="left"/>
        <w:pPr>
          <w:ind w:left="720" w:hanging="720"/>
        </w:pPr>
        <w:rPr>
          <w:rFonts w:hint="default"/>
        </w:rPr>
      </w:lvl>
    </w:lvlOverride>
    <w:lvlOverride w:ilvl="2">
      <w:startOverride w:val="1"/>
      <w:lvl w:ilvl="2">
        <w:start w:val="1"/>
        <w:numFmt w:val="lowerLetter"/>
        <w:pStyle w:val="Standard3"/>
        <w:lvlText w:val="(%3)"/>
        <w:lvlJc w:val="left"/>
        <w:pPr>
          <w:ind w:left="862" w:hanging="720"/>
        </w:pPr>
        <w:rPr>
          <w:rFonts w:hint="default"/>
        </w:rPr>
      </w:lvl>
    </w:lvlOverride>
    <w:lvlOverride w:ilvl="3">
      <w:startOverride w:val="1"/>
      <w:lvl w:ilvl="3">
        <w:start w:val="1"/>
        <w:numFmt w:val="lowerRoman"/>
        <w:pStyle w:val="Standard4"/>
        <w:lvlText w:val="(%4)"/>
        <w:lvlJc w:val="left"/>
        <w:pPr>
          <w:ind w:left="2160" w:hanging="720"/>
        </w:pPr>
        <w:rPr>
          <w:rFonts w:hint="default"/>
        </w:rPr>
      </w:lvl>
    </w:lvlOverride>
    <w:lvlOverride w:ilvl="4">
      <w:startOverride w:val="1"/>
      <w:lvl w:ilvl="4">
        <w:start w:val="1"/>
        <w:numFmt w:val="upperLetter"/>
        <w:pStyle w:val="Standard5"/>
        <w:lvlText w:val="(%5)"/>
        <w:lvlJc w:val="left"/>
        <w:pPr>
          <w:tabs>
            <w:tab w:val="num" w:pos="2160"/>
          </w:tabs>
          <w:ind w:left="2880" w:hanging="720"/>
        </w:pPr>
        <w:rPr>
          <w:rFonts w:hint="default"/>
        </w:rPr>
      </w:lvl>
    </w:lvlOverride>
    <w:lvlOverride w:ilvl="5">
      <w:startOverride w:val="1"/>
      <w:lvl w:ilvl="5">
        <w:start w:val="1"/>
        <w:numFmt w:val="decimal"/>
        <w:pStyle w:val="Standard6"/>
        <w:lvlText w:val="(%6)"/>
        <w:lvlJc w:val="left"/>
        <w:pPr>
          <w:ind w:left="3600" w:hanging="72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abstractNumId w:val="4"/>
    <w:lvlOverride w:ilvl="0">
      <w:lvl w:ilvl="0">
        <w:start w:val="1"/>
        <w:numFmt w:val="decimal"/>
        <w:pStyle w:val="Standard1"/>
        <w:lvlText w:val="%1"/>
        <w:lvlJc w:val="left"/>
        <w:pPr>
          <w:ind w:left="720" w:hanging="720"/>
        </w:pPr>
        <w:rPr>
          <w:rFonts w:hint="default"/>
        </w:rPr>
      </w:lvl>
    </w:lvlOverride>
    <w:lvlOverride w:ilvl="1">
      <w:lvl w:ilvl="1">
        <w:start w:val="1"/>
        <w:numFmt w:val="decimal"/>
        <w:pStyle w:val="Standard2"/>
        <w:lvlText w:val="%1.%2"/>
        <w:lvlJc w:val="left"/>
        <w:pPr>
          <w:ind w:left="720" w:hanging="720"/>
        </w:pPr>
        <w:rPr>
          <w:rFonts w:hint="default"/>
        </w:rPr>
      </w:lvl>
    </w:lvlOverride>
    <w:lvlOverride w:ilvl="2">
      <w:lvl w:ilvl="2">
        <w:start w:val="1"/>
        <w:numFmt w:val="lowerLetter"/>
        <w:pStyle w:val="Standard3"/>
        <w:lvlText w:val="(%3)"/>
        <w:lvlJc w:val="left"/>
        <w:pPr>
          <w:ind w:left="862" w:hanging="720"/>
        </w:pPr>
        <w:rPr>
          <w:rFonts w:hint="default"/>
        </w:rPr>
      </w:lvl>
    </w:lvlOverride>
    <w:lvlOverride w:ilvl="3">
      <w:lvl w:ilvl="3">
        <w:start w:val="1"/>
        <w:numFmt w:val="lowerRoman"/>
        <w:pStyle w:val="Standard4"/>
        <w:lvlText w:val="(%4)"/>
        <w:lvlJc w:val="left"/>
        <w:pPr>
          <w:ind w:left="2160" w:hanging="720"/>
        </w:pPr>
        <w:rPr>
          <w:rFonts w:hint="default"/>
        </w:rPr>
      </w:lvl>
    </w:lvlOverride>
    <w:lvlOverride w:ilvl="4">
      <w:lvl w:ilvl="4">
        <w:start w:val="1"/>
        <w:numFmt w:val="upperLetter"/>
        <w:pStyle w:val="Standard5"/>
        <w:lvlText w:val="(%5)"/>
        <w:lvlJc w:val="left"/>
        <w:pPr>
          <w:tabs>
            <w:tab w:val="num" w:pos="2160"/>
          </w:tabs>
          <w:ind w:left="2880" w:hanging="720"/>
        </w:pPr>
        <w:rPr>
          <w:rFonts w:hint="default"/>
        </w:rPr>
      </w:lvl>
    </w:lvlOverride>
    <w:lvlOverride w:ilvl="5">
      <w:lvl w:ilvl="5">
        <w:start w:val="1"/>
        <w:numFmt w:val="decimal"/>
        <w:pStyle w:val="Standard6"/>
        <w:lvlText w:val="(%6)"/>
        <w:lvlJc w:val="left"/>
        <w:pPr>
          <w:ind w:left="3600" w:hanging="72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4"/>
    <w:lvlOverride w:ilvl="0">
      <w:startOverride w:val="1"/>
      <w:lvl w:ilvl="0">
        <w:start w:val="1"/>
        <w:numFmt w:val="decimal"/>
        <w:pStyle w:val="Standard1"/>
        <w:lvlText w:val="%1"/>
        <w:lvlJc w:val="left"/>
        <w:pPr>
          <w:ind w:left="720" w:hanging="720"/>
        </w:pPr>
        <w:rPr>
          <w:rFonts w:hint="default"/>
        </w:rPr>
      </w:lvl>
    </w:lvlOverride>
    <w:lvlOverride w:ilvl="1">
      <w:startOverride w:val="1"/>
      <w:lvl w:ilvl="1">
        <w:start w:val="1"/>
        <w:numFmt w:val="decimal"/>
        <w:pStyle w:val="Standard2"/>
        <w:lvlText w:val="%1.%2"/>
        <w:lvlJc w:val="left"/>
        <w:pPr>
          <w:ind w:left="720" w:hanging="720"/>
        </w:pPr>
        <w:rPr>
          <w:rFonts w:hint="default"/>
        </w:rPr>
      </w:lvl>
    </w:lvlOverride>
    <w:lvlOverride w:ilvl="2">
      <w:startOverride w:val="1"/>
      <w:lvl w:ilvl="2">
        <w:start w:val="1"/>
        <w:numFmt w:val="lowerLetter"/>
        <w:pStyle w:val="Standard3"/>
        <w:lvlText w:val="(%3)"/>
        <w:lvlJc w:val="left"/>
        <w:pPr>
          <w:ind w:left="862" w:hanging="720"/>
        </w:pPr>
        <w:rPr>
          <w:rFonts w:hint="default"/>
        </w:rPr>
      </w:lvl>
    </w:lvlOverride>
    <w:lvlOverride w:ilvl="3">
      <w:startOverride w:val="1"/>
      <w:lvl w:ilvl="3">
        <w:start w:val="1"/>
        <w:numFmt w:val="lowerRoman"/>
        <w:pStyle w:val="Standard4"/>
        <w:lvlText w:val="(%4)"/>
        <w:lvlJc w:val="left"/>
        <w:pPr>
          <w:ind w:left="2160" w:hanging="720"/>
        </w:pPr>
        <w:rPr>
          <w:rFonts w:hint="default"/>
        </w:rPr>
      </w:lvl>
    </w:lvlOverride>
    <w:lvlOverride w:ilvl="4">
      <w:startOverride w:val="1"/>
      <w:lvl w:ilvl="4">
        <w:start w:val="1"/>
        <w:numFmt w:val="upperLetter"/>
        <w:pStyle w:val="Standard5"/>
        <w:lvlText w:val="(%5)"/>
        <w:lvlJc w:val="left"/>
        <w:pPr>
          <w:tabs>
            <w:tab w:val="num" w:pos="2160"/>
          </w:tabs>
          <w:ind w:left="2880" w:hanging="720"/>
        </w:pPr>
        <w:rPr>
          <w:rFonts w:hint="default"/>
        </w:rPr>
      </w:lvl>
    </w:lvlOverride>
    <w:lvlOverride w:ilvl="5">
      <w:startOverride w:val="1"/>
      <w:lvl w:ilvl="5">
        <w:start w:val="1"/>
        <w:numFmt w:val="decimal"/>
        <w:pStyle w:val="Standard6"/>
        <w:lvlText w:val="(%6)"/>
        <w:lvlJc w:val="left"/>
        <w:pPr>
          <w:ind w:left="3600" w:hanging="72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
    <w:abstractNumId w:val="4"/>
    <w:lvlOverride w:ilvl="0">
      <w:startOverride w:val="1"/>
      <w:lvl w:ilvl="0">
        <w:start w:val="1"/>
        <w:numFmt w:val="decimal"/>
        <w:pStyle w:val="Standard1"/>
        <w:lvlText w:val="%1"/>
        <w:lvlJc w:val="left"/>
        <w:pPr>
          <w:ind w:left="720" w:hanging="720"/>
        </w:pPr>
        <w:rPr>
          <w:rFonts w:hint="default"/>
        </w:rPr>
      </w:lvl>
    </w:lvlOverride>
    <w:lvlOverride w:ilvl="1">
      <w:startOverride w:val="1"/>
      <w:lvl w:ilvl="1">
        <w:start w:val="1"/>
        <w:numFmt w:val="decimal"/>
        <w:pStyle w:val="Standard2"/>
        <w:lvlText w:val="%1.%2"/>
        <w:lvlJc w:val="left"/>
        <w:pPr>
          <w:ind w:left="720" w:hanging="720"/>
        </w:pPr>
        <w:rPr>
          <w:rFonts w:hint="default"/>
        </w:rPr>
      </w:lvl>
    </w:lvlOverride>
    <w:lvlOverride w:ilvl="2">
      <w:startOverride w:val="1"/>
      <w:lvl w:ilvl="2">
        <w:start w:val="1"/>
        <w:numFmt w:val="lowerLetter"/>
        <w:pStyle w:val="Standard3"/>
        <w:lvlText w:val="(%3)"/>
        <w:lvlJc w:val="left"/>
        <w:pPr>
          <w:ind w:left="862" w:hanging="720"/>
        </w:pPr>
        <w:rPr>
          <w:rFonts w:hint="default"/>
        </w:rPr>
      </w:lvl>
    </w:lvlOverride>
    <w:lvlOverride w:ilvl="3">
      <w:startOverride w:val="1"/>
      <w:lvl w:ilvl="3">
        <w:start w:val="1"/>
        <w:numFmt w:val="lowerRoman"/>
        <w:pStyle w:val="Standard4"/>
        <w:lvlText w:val="(%4)"/>
        <w:lvlJc w:val="left"/>
        <w:pPr>
          <w:ind w:left="2160" w:hanging="720"/>
        </w:pPr>
        <w:rPr>
          <w:rFonts w:hint="default"/>
        </w:rPr>
      </w:lvl>
    </w:lvlOverride>
    <w:lvlOverride w:ilvl="4">
      <w:startOverride w:val="1"/>
      <w:lvl w:ilvl="4">
        <w:start w:val="1"/>
        <w:numFmt w:val="upperLetter"/>
        <w:pStyle w:val="Standard5"/>
        <w:lvlText w:val="(%5)"/>
        <w:lvlJc w:val="left"/>
        <w:pPr>
          <w:tabs>
            <w:tab w:val="num" w:pos="2160"/>
          </w:tabs>
          <w:ind w:left="2880" w:hanging="720"/>
        </w:pPr>
        <w:rPr>
          <w:rFonts w:hint="default"/>
        </w:rPr>
      </w:lvl>
    </w:lvlOverride>
    <w:lvlOverride w:ilvl="5">
      <w:startOverride w:val="1"/>
      <w:lvl w:ilvl="5">
        <w:start w:val="1"/>
        <w:numFmt w:val="decimal"/>
        <w:pStyle w:val="Standard6"/>
        <w:lvlText w:val="(%6)"/>
        <w:lvlJc w:val="left"/>
        <w:pPr>
          <w:ind w:left="3600" w:hanging="72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1">
    <w:abstractNumId w:val="1"/>
  </w:num>
  <w:num w:numId="22">
    <w:abstractNumId w:val="17"/>
  </w:num>
  <w:num w:numId="23">
    <w:abstractNumId w:val="14"/>
  </w:num>
  <w:num w:numId="24">
    <w:abstractNumId w:val="2"/>
  </w:num>
  <w:num w:numId="25">
    <w:abstractNumId w:val="5"/>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76"/>
    <w:rsid w:val="000073FC"/>
    <w:rsid w:val="0002166B"/>
    <w:rsid w:val="00063A20"/>
    <w:rsid w:val="000B033E"/>
    <w:rsid w:val="000C7CA6"/>
    <w:rsid w:val="000E43AF"/>
    <w:rsid w:val="0011647D"/>
    <w:rsid w:val="00150D4A"/>
    <w:rsid w:val="00196844"/>
    <w:rsid w:val="001B76F8"/>
    <w:rsid w:val="001C156D"/>
    <w:rsid w:val="001C6392"/>
    <w:rsid w:val="001F23C5"/>
    <w:rsid w:val="002047D7"/>
    <w:rsid w:val="002543F4"/>
    <w:rsid w:val="002847B8"/>
    <w:rsid w:val="002B4E37"/>
    <w:rsid w:val="002B68ED"/>
    <w:rsid w:val="002C5FE5"/>
    <w:rsid w:val="002D6577"/>
    <w:rsid w:val="002E4871"/>
    <w:rsid w:val="002F4053"/>
    <w:rsid w:val="002F7AA3"/>
    <w:rsid w:val="00313943"/>
    <w:rsid w:val="00322304"/>
    <w:rsid w:val="0036618D"/>
    <w:rsid w:val="0037234C"/>
    <w:rsid w:val="003B15AC"/>
    <w:rsid w:val="003D591C"/>
    <w:rsid w:val="003F45BE"/>
    <w:rsid w:val="004148A2"/>
    <w:rsid w:val="00417548"/>
    <w:rsid w:val="00420342"/>
    <w:rsid w:val="00467BC4"/>
    <w:rsid w:val="00493521"/>
    <w:rsid w:val="004A18A0"/>
    <w:rsid w:val="004B0B6B"/>
    <w:rsid w:val="004B5199"/>
    <w:rsid w:val="004F1E6E"/>
    <w:rsid w:val="00510178"/>
    <w:rsid w:val="00517D0F"/>
    <w:rsid w:val="00526962"/>
    <w:rsid w:val="0052778E"/>
    <w:rsid w:val="00540058"/>
    <w:rsid w:val="00553E0C"/>
    <w:rsid w:val="00585D60"/>
    <w:rsid w:val="00593EAF"/>
    <w:rsid w:val="00595E73"/>
    <w:rsid w:val="005A6574"/>
    <w:rsid w:val="005C3B4D"/>
    <w:rsid w:val="005C7DB7"/>
    <w:rsid w:val="005D1CC5"/>
    <w:rsid w:val="00607368"/>
    <w:rsid w:val="00616B13"/>
    <w:rsid w:val="006230F2"/>
    <w:rsid w:val="006418F0"/>
    <w:rsid w:val="0064669A"/>
    <w:rsid w:val="00650569"/>
    <w:rsid w:val="006B75A8"/>
    <w:rsid w:val="006F47B0"/>
    <w:rsid w:val="00700D3D"/>
    <w:rsid w:val="007262B1"/>
    <w:rsid w:val="0072714E"/>
    <w:rsid w:val="00743AEF"/>
    <w:rsid w:val="00793165"/>
    <w:rsid w:val="007B15B3"/>
    <w:rsid w:val="007B1BF0"/>
    <w:rsid w:val="007C3154"/>
    <w:rsid w:val="007C7BDD"/>
    <w:rsid w:val="007D1F4A"/>
    <w:rsid w:val="007F4E97"/>
    <w:rsid w:val="008132F8"/>
    <w:rsid w:val="00855EC2"/>
    <w:rsid w:val="00873A75"/>
    <w:rsid w:val="008C3BF8"/>
    <w:rsid w:val="008D50F1"/>
    <w:rsid w:val="008E01A2"/>
    <w:rsid w:val="00903179"/>
    <w:rsid w:val="00971642"/>
    <w:rsid w:val="00981D1C"/>
    <w:rsid w:val="00996D76"/>
    <w:rsid w:val="009D1323"/>
    <w:rsid w:val="009F05F2"/>
    <w:rsid w:val="00A209D6"/>
    <w:rsid w:val="00A337BA"/>
    <w:rsid w:val="00A41821"/>
    <w:rsid w:val="00A468E4"/>
    <w:rsid w:val="00A53396"/>
    <w:rsid w:val="00A54CE2"/>
    <w:rsid w:val="00A60682"/>
    <w:rsid w:val="00A9585F"/>
    <w:rsid w:val="00AB285C"/>
    <w:rsid w:val="00AB6407"/>
    <w:rsid w:val="00B01A4F"/>
    <w:rsid w:val="00B14576"/>
    <w:rsid w:val="00B75908"/>
    <w:rsid w:val="00B86229"/>
    <w:rsid w:val="00BC0239"/>
    <w:rsid w:val="00BE21F5"/>
    <w:rsid w:val="00C15469"/>
    <w:rsid w:val="00C16D85"/>
    <w:rsid w:val="00C27E01"/>
    <w:rsid w:val="00C31D9E"/>
    <w:rsid w:val="00C34A68"/>
    <w:rsid w:val="00C61425"/>
    <w:rsid w:val="00C84E8C"/>
    <w:rsid w:val="00CB669D"/>
    <w:rsid w:val="00CD203B"/>
    <w:rsid w:val="00CD7DD9"/>
    <w:rsid w:val="00CD7ECF"/>
    <w:rsid w:val="00CE4A82"/>
    <w:rsid w:val="00CF4AEF"/>
    <w:rsid w:val="00D31ABD"/>
    <w:rsid w:val="00D65CDF"/>
    <w:rsid w:val="00D9083C"/>
    <w:rsid w:val="00D95A2F"/>
    <w:rsid w:val="00DA36AC"/>
    <w:rsid w:val="00DD690F"/>
    <w:rsid w:val="00DE1C2C"/>
    <w:rsid w:val="00DE4A97"/>
    <w:rsid w:val="00E01E54"/>
    <w:rsid w:val="00E2270E"/>
    <w:rsid w:val="00E25D51"/>
    <w:rsid w:val="00E320DB"/>
    <w:rsid w:val="00E46184"/>
    <w:rsid w:val="00E73EEE"/>
    <w:rsid w:val="00E7718A"/>
    <w:rsid w:val="00EA3F97"/>
    <w:rsid w:val="00EB75D2"/>
    <w:rsid w:val="00ED1B57"/>
    <w:rsid w:val="00ED7FD8"/>
    <w:rsid w:val="00F303A0"/>
    <w:rsid w:val="00F5315A"/>
    <w:rsid w:val="00F8291E"/>
    <w:rsid w:val="00F96169"/>
    <w:rsid w:val="00F971D6"/>
    <w:rsid w:val="00FD06AA"/>
    <w:rsid w:val="00FD65C4"/>
    <w:rsid w:val="00FE5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013A0"/>
  <w15:chartTrackingRefBased/>
  <w15:docId w15:val="{C3D64165-BA85-4D76-9119-D7E64CD4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E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553E0C"/>
    <w:pPr>
      <w:ind w:left="720"/>
      <w:contextualSpacing/>
    </w:pPr>
  </w:style>
  <w:style w:type="paragraph" w:styleId="Header">
    <w:name w:val="header"/>
    <w:basedOn w:val="Normal"/>
    <w:link w:val="HeaderChar"/>
    <w:uiPriority w:val="99"/>
    <w:unhideWhenUsed/>
    <w:rsid w:val="009F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F2"/>
  </w:style>
  <w:style w:type="paragraph" w:styleId="Footer">
    <w:name w:val="footer"/>
    <w:basedOn w:val="Normal"/>
    <w:link w:val="FooterChar"/>
    <w:uiPriority w:val="99"/>
    <w:unhideWhenUsed/>
    <w:rsid w:val="009F0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F2"/>
  </w:style>
  <w:style w:type="character" w:customStyle="1" w:styleId="ListParagraphChar">
    <w:name w:val="List Paragraph Char"/>
    <w:basedOn w:val="DefaultParagraphFont"/>
    <w:link w:val="ListParagraph"/>
    <w:uiPriority w:val="34"/>
    <w:rsid w:val="00A337BA"/>
  </w:style>
  <w:style w:type="character" w:styleId="CommentReference">
    <w:name w:val="annotation reference"/>
    <w:basedOn w:val="DefaultParagraphFont"/>
    <w:uiPriority w:val="99"/>
    <w:semiHidden/>
    <w:unhideWhenUsed/>
    <w:rsid w:val="00A337BA"/>
    <w:rPr>
      <w:sz w:val="16"/>
      <w:szCs w:val="16"/>
    </w:rPr>
  </w:style>
  <w:style w:type="paragraph" w:styleId="CommentText">
    <w:name w:val="annotation text"/>
    <w:basedOn w:val="Normal"/>
    <w:link w:val="CommentTextChar"/>
    <w:uiPriority w:val="99"/>
    <w:semiHidden/>
    <w:unhideWhenUsed/>
    <w:rsid w:val="00A337BA"/>
    <w:pPr>
      <w:spacing w:before="120" w:after="120" w:line="240" w:lineRule="auto"/>
    </w:pPr>
    <w:rPr>
      <w:sz w:val="20"/>
      <w:szCs w:val="20"/>
    </w:rPr>
  </w:style>
  <w:style w:type="character" w:customStyle="1" w:styleId="CommentTextChar">
    <w:name w:val="Comment Text Char"/>
    <w:basedOn w:val="DefaultParagraphFont"/>
    <w:link w:val="CommentText"/>
    <w:uiPriority w:val="99"/>
    <w:semiHidden/>
    <w:rsid w:val="00A337BA"/>
    <w:rPr>
      <w:sz w:val="20"/>
      <w:szCs w:val="20"/>
    </w:rPr>
  </w:style>
  <w:style w:type="paragraph" w:styleId="CommentSubject">
    <w:name w:val="annotation subject"/>
    <w:basedOn w:val="CommentText"/>
    <w:next w:val="CommentText"/>
    <w:link w:val="CommentSubjectChar"/>
    <w:uiPriority w:val="99"/>
    <w:semiHidden/>
    <w:unhideWhenUsed/>
    <w:rsid w:val="00CF4AEF"/>
    <w:pPr>
      <w:spacing w:before="0" w:after="160"/>
    </w:pPr>
    <w:rPr>
      <w:b/>
      <w:bCs/>
    </w:rPr>
  </w:style>
  <w:style w:type="character" w:customStyle="1" w:styleId="CommentSubjectChar">
    <w:name w:val="Comment Subject Char"/>
    <w:basedOn w:val="CommentTextChar"/>
    <w:link w:val="CommentSubject"/>
    <w:uiPriority w:val="99"/>
    <w:semiHidden/>
    <w:rsid w:val="00CF4AEF"/>
    <w:rPr>
      <w:b/>
      <w:bCs/>
      <w:sz w:val="20"/>
      <w:szCs w:val="20"/>
    </w:rPr>
  </w:style>
  <w:style w:type="paragraph" w:customStyle="1" w:styleId="BNGNormal">
    <w:name w:val="BNG Normal"/>
    <w:basedOn w:val="Normal"/>
    <w:link w:val="BNGNormalChar"/>
    <w:qFormat/>
    <w:rsid w:val="00607368"/>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0"/>
      <w:lang w:val="en-GB" w:eastAsia="en-AU"/>
    </w:rPr>
  </w:style>
  <w:style w:type="character" w:customStyle="1" w:styleId="BNGNormalChar">
    <w:name w:val="BNG Normal Char"/>
    <w:link w:val="BNGNormal"/>
    <w:rsid w:val="00607368"/>
    <w:rPr>
      <w:rFonts w:ascii="Arial" w:eastAsia="Calibri" w:hAnsi="Arial" w:cs="Avenir-Book"/>
      <w:color w:val="404040"/>
      <w:sz w:val="20"/>
      <w:szCs w:val="20"/>
      <w:lang w:val="en-GB" w:eastAsia="en-AU"/>
    </w:rPr>
  </w:style>
  <w:style w:type="paragraph" w:customStyle="1" w:styleId="Default">
    <w:name w:val="Default"/>
    <w:rsid w:val="00607368"/>
    <w:pPr>
      <w:autoSpaceDE w:val="0"/>
      <w:autoSpaceDN w:val="0"/>
      <w:adjustRightInd w:val="0"/>
      <w:spacing w:after="0" w:line="240" w:lineRule="auto"/>
    </w:pPr>
    <w:rPr>
      <w:rFonts w:ascii="Arial" w:hAnsi="Arial" w:cs="Arial"/>
      <w:color w:val="000000"/>
      <w:sz w:val="24"/>
      <w:szCs w:val="24"/>
    </w:rPr>
  </w:style>
  <w:style w:type="paragraph" w:customStyle="1" w:styleId="Standard1">
    <w:name w:val="Standard 1"/>
    <w:basedOn w:val="Normal"/>
    <w:qFormat/>
    <w:rsid w:val="00607368"/>
    <w:pPr>
      <w:keepNext/>
      <w:numPr>
        <w:numId w:val="16"/>
      </w:numPr>
      <w:spacing w:before="120" w:after="120" w:line="240" w:lineRule="auto"/>
      <w:jc w:val="both"/>
      <w:outlineLvl w:val="0"/>
    </w:pPr>
    <w:rPr>
      <w:rFonts w:ascii="Arial" w:eastAsia="Times New Roman" w:hAnsi="Arial" w:cs="Arial"/>
      <w:sz w:val="20"/>
      <w:szCs w:val="20"/>
      <w:lang w:eastAsia="en-AU"/>
    </w:rPr>
  </w:style>
  <w:style w:type="paragraph" w:customStyle="1" w:styleId="Standard2">
    <w:name w:val="Standard 2"/>
    <w:basedOn w:val="Normal"/>
    <w:qFormat/>
    <w:rsid w:val="00607368"/>
    <w:pPr>
      <w:numPr>
        <w:ilvl w:val="1"/>
        <w:numId w:val="16"/>
      </w:numPr>
      <w:spacing w:after="120" w:line="240" w:lineRule="auto"/>
      <w:jc w:val="both"/>
      <w:outlineLvl w:val="1"/>
    </w:pPr>
    <w:rPr>
      <w:rFonts w:ascii="Arial" w:eastAsia="Times New Roman" w:hAnsi="Arial" w:cs="Arial"/>
      <w:sz w:val="20"/>
      <w:szCs w:val="20"/>
      <w:lang w:eastAsia="en-AU"/>
    </w:rPr>
  </w:style>
  <w:style w:type="paragraph" w:customStyle="1" w:styleId="Standard3">
    <w:name w:val="Standard 3"/>
    <w:basedOn w:val="Normal"/>
    <w:qFormat/>
    <w:rsid w:val="00607368"/>
    <w:pPr>
      <w:numPr>
        <w:ilvl w:val="2"/>
        <w:numId w:val="16"/>
      </w:numPr>
      <w:spacing w:after="120" w:line="240" w:lineRule="auto"/>
      <w:jc w:val="both"/>
      <w:outlineLvl w:val="2"/>
    </w:pPr>
    <w:rPr>
      <w:rFonts w:ascii="Arial" w:eastAsia="Times New Roman" w:hAnsi="Arial" w:cs="Arial"/>
      <w:sz w:val="20"/>
      <w:szCs w:val="20"/>
      <w:lang w:eastAsia="en-AU"/>
    </w:rPr>
  </w:style>
  <w:style w:type="paragraph" w:customStyle="1" w:styleId="Standard4">
    <w:name w:val="Standard 4"/>
    <w:basedOn w:val="Normal"/>
    <w:qFormat/>
    <w:rsid w:val="00607368"/>
    <w:pPr>
      <w:numPr>
        <w:ilvl w:val="3"/>
        <w:numId w:val="16"/>
      </w:numPr>
      <w:spacing w:after="120" w:line="240" w:lineRule="auto"/>
      <w:jc w:val="both"/>
      <w:outlineLvl w:val="3"/>
    </w:pPr>
    <w:rPr>
      <w:rFonts w:ascii="Arial" w:eastAsia="Times New Roman" w:hAnsi="Arial" w:cs="Arial"/>
      <w:sz w:val="20"/>
      <w:szCs w:val="20"/>
      <w:lang w:eastAsia="en-AU"/>
    </w:rPr>
  </w:style>
  <w:style w:type="paragraph" w:customStyle="1" w:styleId="Standard5">
    <w:name w:val="Standard 5"/>
    <w:basedOn w:val="Normal"/>
    <w:qFormat/>
    <w:rsid w:val="00607368"/>
    <w:pPr>
      <w:numPr>
        <w:ilvl w:val="4"/>
        <w:numId w:val="16"/>
      </w:numPr>
      <w:spacing w:after="120" w:line="240" w:lineRule="auto"/>
      <w:jc w:val="both"/>
      <w:outlineLvl w:val="4"/>
    </w:pPr>
    <w:rPr>
      <w:rFonts w:ascii="Arial" w:eastAsia="Times New Roman" w:hAnsi="Arial" w:cs="Arial"/>
      <w:sz w:val="20"/>
      <w:szCs w:val="20"/>
      <w:lang w:eastAsia="en-AU"/>
    </w:rPr>
  </w:style>
  <w:style w:type="paragraph" w:customStyle="1" w:styleId="Standard6">
    <w:name w:val="Standard 6"/>
    <w:basedOn w:val="Normal"/>
    <w:qFormat/>
    <w:rsid w:val="00607368"/>
    <w:pPr>
      <w:numPr>
        <w:ilvl w:val="5"/>
        <w:numId w:val="16"/>
      </w:numPr>
      <w:spacing w:after="120" w:line="240" w:lineRule="auto"/>
      <w:jc w:val="both"/>
      <w:outlineLvl w:val="5"/>
    </w:pPr>
    <w:rPr>
      <w:rFonts w:ascii="Arial" w:eastAsia="Times New Roman" w:hAnsi="Arial" w:cs="Arial"/>
      <w:sz w:val="20"/>
      <w:szCs w:val="20"/>
      <w:lang w:eastAsia="en-AU"/>
    </w:rPr>
  </w:style>
  <w:style w:type="numbering" w:customStyle="1" w:styleId="StandardNumberList">
    <w:name w:val="Standard Number List"/>
    <w:rsid w:val="00607368"/>
    <w:pPr>
      <w:numPr>
        <w:numId w:val="15"/>
      </w:numPr>
    </w:pPr>
  </w:style>
  <w:style w:type="character" w:styleId="Hyperlink">
    <w:name w:val="Hyperlink"/>
    <w:basedOn w:val="DefaultParagraphFont"/>
    <w:uiPriority w:val="99"/>
    <w:unhideWhenUsed/>
    <w:rsid w:val="002047D7"/>
    <w:rPr>
      <w:color w:val="0563C1" w:themeColor="hyperlink"/>
      <w:u w:val="single"/>
    </w:rPr>
  </w:style>
  <w:style w:type="character" w:styleId="UnresolvedMention">
    <w:name w:val="Unresolved Mention"/>
    <w:basedOn w:val="DefaultParagraphFont"/>
    <w:uiPriority w:val="99"/>
    <w:semiHidden/>
    <w:unhideWhenUsed/>
    <w:rsid w:val="00204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nsw.gov.au/resource-library/COVID-19-Coronavir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w.gov.au/covid-19/health-and-wellbe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fework.nsw.gov.au/resource-library/COVID-19-Coronavirus" TargetMode="External"/><Relationship Id="rId4" Type="http://schemas.openxmlformats.org/officeDocument/2006/relationships/settings" Target="settings.xml"/><Relationship Id="rId9" Type="http://schemas.openxmlformats.org/officeDocument/2006/relationships/hyperlink" Target="https://www.health.gov.au/initiatives-and-programs/covid-19-vaccin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r_000\Documents\GHSH\Narrabri\Policies%20&amp;%20Procedures\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4A61-D011-40C6-BB7F-15105563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Template</Template>
  <TotalTime>10</TotalTime>
  <Pages>8</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suecr_000</dc:creator>
  <cp:keywords/>
  <dc:description/>
  <cp:lastModifiedBy>Can Yasmut</cp:lastModifiedBy>
  <cp:revision>4</cp:revision>
  <dcterms:created xsi:type="dcterms:W3CDTF">2021-10-08T03:22:00Z</dcterms:created>
  <dcterms:modified xsi:type="dcterms:W3CDTF">2021-10-08T03:32:00Z</dcterms:modified>
</cp:coreProperties>
</file>